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E3BE" w14:textId="20E35AF9" w:rsidR="00995D03" w:rsidRDefault="00A559D1">
      <w:pPr>
        <w:spacing w:line="420" w:lineRule="exact"/>
        <w:jc w:val="center"/>
        <w:rPr>
          <w:rFonts w:ascii="宋体"/>
          <w:b/>
          <w:sz w:val="28"/>
          <w:szCs w:val="28"/>
        </w:rPr>
      </w:pPr>
      <w:r>
        <w:rPr>
          <w:rFonts w:ascii="宋体" w:hint="eastAsia"/>
          <w:b/>
          <w:sz w:val="28"/>
          <w:szCs w:val="28"/>
        </w:rPr>
        <w:t>材料科学与</w:t>
      </w:r>
      <w:r w:rsidR="009D5F51">
        <w:rPr>
          <w:rFonts w:ascii="宋体" w:hint="eastAsia"/>
          <w:b/>
          <w:sz w:val="28"/>
          <w:szCs w:val="28"/>
        </w:rPr>
        <w:t>工程</w:t>
      </w:r>
      <w:r w:rsidR="00891BA4">
        <w:rPr>
          <w:rFonts w:ascii="宋体" w:hint="eastAsia"/>
          <w:b/>
          <w:sz w:val="28"/>
          <w:szCs w:val="28"/>
        </w:rPr>
        <w:t>专业</w:t>
      </w:r>
      <w:r w:rsidR="00C73880" w:rsidRPr="00C73880">
        <w:rPr>
          <w:rFonts w:ascii="宋体" w:hint="eastAsia"/>
          <w:b/>
          <w:sz w:val="28"/>
          <w:szCs w:val="28"/>
        </w:rPr>
        <w:t>“毕业设计（论文）”评</w:t>
      </w:r>
      <w:r w:rsidR="00BD3459">
        <w:rPr>
          <w:rFonts w:ascii="宋体" w:hint="eastAsia"/>
          <w:b/>
          <w:sz w:val="28"/>
          <w:szCs w:val="28"/>
        </w:rPr>
        <w:t>分</w:t>
      </w:r>
      <w:r w:rsidR="00C73880" w:rsidRPr="00C73880">
        <w:rPr>
          <w:rFonts w:ascii="宋体" w:hint="eastAsia"/>
          <w:b/>
          <w:sz w:val="28"/>
          <w:szCs w:val="28"/>
        </w:rPr>
        <w:t>表</w:t>
      </w:r>
      <w:r w:rsidR="00F557AC">
        <w:rPr>
          <w:rFonts w:ascii="宋体" w:hint="eastAsia"/>
          <w:b/>
          <w:sz w:val="28"/>
          <w:szCs w:val="28"/>
        </w:rPr>
        <w:t>（</w:t>
      </w:r>
      <w:r w:rsidR="00F557AC">
        <w:rPr>
          <w:rFonts w:ascii="宋体" w:hint="eastAsia"/>
          <w:b/>
          <w:sz w:val="28"/>
          <w:szCs w:val="28"/>
        </w:rPr>
        <w:t>答辩</w:t>
      </w:r>
      <w:r w:rsidR="00F557AC">
        <w:rPr>
          <w:rFonts w:ascii="宋体" w:hint="eastAsia"/>
          <w:b/>
          <w:sz w:val="28"/>
          <w:szCs w:val="28"/>
        </w:rPr>
        <w:t>版）</w:t>
      </w:r>
    </w:p>
    <w:p w14:paraId="296DE0CB" w14:textId="77777777" w:rsidR="00C73880" w:rsidRPr="00C73880" w:rsidRDefault="00C73880" w:rsidP="00C73880">
      <w:pPr>
        <w:spacing w:line="420" w:lineRule="exact"/>
        <w:jc w:val="left"/>
        <w:rPr>
          <w:rFonts w:ascii="宋体"/>
          <w:b/>
          <w:szCs w:val="21"/>
        </w:rPr>
      </w:pPr>
      <w:r w:rsidRPr="00C73880">
        <w:rPr>
          <w:rFonts w:ascii="宋体" w:hint="eastAsia"/>
          <w:b/>
          <w:szCs w:val="21"/>
        </w:rPr>
        <w:t>学生姓名：</w:t>
      </w:r>
      <w:r w:rsidRPr="00A1397B">
        <w:rPr>
          <w:rFonts w:ascii="宋体" w:hint="eastAsia"/>
          <w:b/>
          <w:szCs w:val="21"/>
          <w:u w:val="single"/>
        </w:rPr>
        <w:t xml:space="preserve"> </w:t>
      </w:r>
      <w:r w:rsidRPr="00A1397B">
        <w:rPr>
          <w:rFonts w:ascii="宋体"/>
          <w:b/>
          <w:szCs w:val="21"/>
          <w:u w:val="single"/>
        </w:rPr>
        <w:t xml:space="preserve">        </w:t>
      </w:r>
      <w:r w:rsidR="00A1397B">
        <w:rPr>
          <w:rFonts w:ascii="宋体"/>
          <w:b/>
          <w:szCs w:val="21"/>
          <w:u w:val="single"/>
        </w:rPr>
        <w:t xml:space="preserve">              </w:t>
      </w:r>
      <w:r>
        <w:rPr>
          <w:rFonts w:ascii="宋体"/>
          <w:b/>
          <w:szCs w:val="21"/>
        </w:rPr>
        <w:t xml:space="preserve"> </w:t>
      </w:r>
      <w:r w:rsidR="00A1397B">
        <w:rPr>
          <w:rFonts w:ascii="宋体"/>
          <w:b/>
          <w:szCs w:val="21"/>
        </w:rPr>
        <w:t xml:space="preserve">  </w:t>
      </w:r>
      <w:r w:rsidRPr="00C73880">
        <w:rPr>
          <w:rFonts w:ascii="宋体" w:hint="eastAsia"/>
          <w:b/>
          <w:szCs w:val="21"/>
        </w:rPr>
        <w:t>学号：</w:t>
      </w:r>
      <w:r w:rsidR="00A1397B" w:rsidRPr="00A1397B">
        <w:rPr>
          <w:rFonts w:ascii="宋体" w:hint="eastAsia"/>
          <w:b/>
          <w:szCs w:val="21"/>
          <w:u w:val="single"/>
        </w:rPr>
        <w:t xml:space="preserve"> </w:t>
      </w:r>
      <w:r w:rsidR="00A1397B" w:rsidRPr="00A1397B">
        <w:rPr>
          <w:rFonts w:ascii="宋体"/>
          <w:b/>
          <w:szCs w:val="21"/>
          <w:u w:val="single"/>
        </w:rPr>
        <w:t xml:space="preserve">             </w:t>
      </w:r>
      <w:r w:rsidR="00A1397B">
        <w:rPr>
          <w:rFonts w:ascii="宋体"/>
          <w:b/>
          <w:szCs w:val="21"/>
          <w:u w:val="single"/>
        </w:rPr>
        <w:t xml:space="preserve">                       </w:t>
      </w:r>
    </w:p>
    <w:p w14:paraId="77558D61" w14:textId="77777777" w:rsidR="00C73880" w:rsidRPr="00C73880" w:rsidRDefault="00C73880" w:rsidP="00BD3459">
      <w:pPr>
        <w:spacing w:afterLines="50" w:after="156" w:line="420" w:lineRule="exact"/>
        <w:jc w:val="left"/>
        <w:rPr>
          <w:rFonts w:ascii="宋体"/>
          <w:szCs w:val="21"/>
        </w:rPr>
      </w:pPr>
      <w:r w:rsidRPr="00C73880">
        <w:rPr>
          <w:rFonts w:ascii="宋体" w:hint="eastAsia"/>
          <w:b/>
          <w:szCs w:val="21"/>
        </w:rPr>
        <w:t>毕业</w:t>
      </w:r>
      <w:r w:rsidR="003E6DDA" w:rsidRPr="00C73880">
        <w:rPr>
          <w:rFonts w:ascii="宋体" w:hint="eastAsia"/>
          <w:b/>
          <w:szCs w:val="21"/>
        </w:rPr>
        <w:t>设计</w:t>
      </w:r>
      <w:r w:rsidRPr="00C73880">
        <w:rPr>
          <w:rFonts w:ascii="宋体" w:hint="eastAsia"/>
          <w:b/>
          <w:szCs w:val="21"/>
        </w:rPr>
        <w:t>（</w:t>
      </w:r>
      <w:r w:rsidR="003E6DDA" w:rsidRPr="00C73880">
        <w:rPr>
          <w:rFonts w:ascii="宋体" w:hint="eastAsia"/>
          <w:b/>
          <w:szCs w:val="21"/>
        </w:rPr>
        <w:t>论文</w:t>
      </w:r>
      <w:r w:rsidRPr="00C73880">
        <w:rPr>
          <w:rFonts w:ascii="宋体" w:hint="eastAsia"/>
          <w:b/>
          <w:szCs w:val="21"/>
        </w:rPr>
        <w:t>）题目：</w:t>
      </w:r>
      <w:r w:rsidR="00A1397B" w:rsidRPr="00A1397B">
        <w:rPr>
          <w:rFonts w:ascii="宋体" w:hint="eastAsia"/>
          <w:b/>
          <w:szCs w:val="21"/>
          <w:u w:val="single"/>
        </w:rPr>
        <w:t xml:space="preserve"> </w:t>
      </w:r>
      <w:r w:rsidR="00A1397B" w:rsidRPr="00A1397B">
        <w:rPr>
          <w:rFonts w:ascii="宋体"/>
          <w:b/>
          <w:szCs w:val="21"/>
          <w:u w:val="single"/>
        </w:rPr>
        <w:t xml:space="preserve">                         </w:t>
      </w:r>
      <w:r w:rsidR="00A1397B">
        <w:rPr>
          <w:rFonts w:ascii="宋体"/>
          <w:b/>
          <w:szCs w:val="21"/>
          <w:u w:val="single"/>
        </w:rPr>
        <w:t xml:space="preserve">                               </w:t>
      </w:r>
    </w:p>
    <w:tbl>
      <w:tblPr>
        <w:tblW w:w="5000" w:type="pct"/>
        <w:tblLook w:val="04A0" w:firstRow="1" w:lastRow="0" w:firstColumn="1" w:lastColumn="0" w:noHBand="0" w:noVBand="1"/>
      </w:tblPr>
      <w:tblGrid>
        <w:gridCol w:w="988"/>
        <w:gridCol w:w="5528"/>
        <w:gridCol w:w="994"/>
        <w:gridCol w:w="984"/>
      </w:tblGrid>
      <w:tr w:rsidR="007D39F1" w:rsidRPr="00727D11" w14:paraId="097A4E5F" w14:textId="77777777" w:rsidTr="0013540A">
        <w:trPr>
          <w:trHeight w:val="285"/>
        </w:trPr>
        <w:tc>
          <w:tcPr>
            <w:tcW w:w="582"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281DC6F0" w14:textId="77777777" w:rsidR="007D39F1" w:rsidRPr="00727D11" w:rsidRDefault="007D39F1" w:rsidP="00EA6937">
            <w:pPr>
              <w:widowControl/>
              <w:adjustRightInd/>
              <w:spacing w:line="240" w:lineRule="auto"/>
              <w:jc w:val="center"/>
              <w:textAlignment w:val="auto"/>
              <w:rPr>
                <w:color w:val="000000"/>
                <w:sz w:val="18"/>
                <w:szCs w:val="18"/>
              </w:rPr>
            </w:pPr>
            <w:r w:rsidRPr="00727D11">
              <w:rPr>
                <w:color w:val="000000"/>
                <w:sz w:val="18"/>
                <w:szCs w:val="18"/>
              </w:rPr>
              <w:t>课程目标</w:t>
            </w:r>
          </w:p>
        </w:tc>
        <w:tc>
          <w:tcPr>
            <w:tcW w:w="3254" w:type="pct"/>
            <w:tcBorders>
              <w:top w:val="single" w:sz="8" w:space="0" w:color="auto"/>
              <w:left w:val="nil"/>
              <w:bottom w:val="single" w:sz="4" w:space="0" w:color="auto"/>
              <w:right w:val="single" w:sz="4" w:space="0" w:color="auto"/>
            </w:tcBorders>
            <w:shd w:val="clear" w:color="auto" w:fill="auto"/>
            <w:vAlign w:val="center"/>
            <w:hideMark/>
          </w:tcPr>
          <w:p w14:paraId="1965B30A" w14:textId="77777777" w:rsidR="007D39F1" w:rsidRPr="00727D11" w:rsidRDefault="007D39F1" w:rsidP="00EA6937">
            <w:pPr>
              <w:widowControl/>
              <w:adjustRightInd/>
              <w:spacing w:line="240" w:lineRule="auto"/>
              <w:jc w:val="center"/>
              <w:textAlignment w:val="auto"/>
              <w:rPr>
                <w:color w:val="000000"/>
                <w:sz w:val="18"/>
                <w:szCs w:val="18"/>
              </w:rPr>
            </w:pPr>
            <w:r w:rsidRPr="00727D11">
              <w:rPr>
                <w:color w:val="000000"/>
                <w:sz w:val="18"/>
                <w:szCs w:val="18"/>
              </w:rPr>
              <w:t>课程目标内涵</w:t>
            </w:r>
          </w:p>
        </w:tc>
        <w:tc>
          <w:tcPr>
            <w:tcW w:w="585" w:type="pct"/>
            <w:tcBorders>
              <w:top w:val="single" w:sz="8" w:space="0" w:color="auto"/>
              <w:left w:val="nil"/>
              <w:bottom w:val="single" w:sz="4" w:space="0" w:color="auto"/>
              <w:right w:val="single" w:sz="4" w:space="0" w:color="auto"/>
            </w:tcBorders>
            <w:shd w:val="clear" w:color="auto" w:fill="auto"/>
            <w:vAlign w:val="center"/>
          </w:tcPr>
          <w:p w14:paraId="6D9255E8" w14:textId="77777777" w:rsidR="007D39F1" w:rsidRPr="00727D11" w:rsidRDefault="00EA6937" w:rsidP="00EA6937">
            <w:pPr>
              <w:widowControl/>
              <w:adjustRightInd/>
              <w:spacing w:line="240" w:lineRule="auto"/>
              <w:jc w:val="center"/>
              <w:textAlignment w:val="auto"/>
              <w:rPr>
                <w:color w:val="000000"/>
                <w:sz w:val="18"/>
                <w:szCs w:val="18"/>
              </w:rPr>
            </w:pPr>
            <w:r>
              <w:rPr>
                <w:rFonts w:hint="eastAsia"/>
                <w:color w:val="000000"/>
                <w:sz w:val="18"/>
                <w:szCs w:val="18"/>
              </w:rPr>
              <w:t>额定分数</w:t>
            </w:r>
          </w:p>
        </w:tc>
        <w:tc>
          <w:tcPr>
            <w:tcW w:w="579" w:type="pct"/>
            <w:tcBorders>
              <w:top w:val="single" w:sz="8" w:space="0" w:color="auto"/>
              <w:left w:val="nil"/>
              <w:bottom w:val="single" w:sz="4" w:space="0" w:color="auto"/>
              <w:right w:val="single" w:sz="4" w:space="0" w:color="auto"/>
            </w:tcBorders>
            <w:shd w:val="clear" w:color="auto" w:fill="auto"/>
            <w:vAlign w:val="center"/>
            <w:hideMark/>
          </w:tcPr>
          <w:p w14:paraId="21F685DE" w14:textId="77777777" w:rsidR="007D39F1" w:rsidRPr="00727D11" w:rsidRDefault="00EA6937" w:rsidP="00EA6937">
            <w:pPr>
              <w:widowControl/>
              <w:adjustRightInd/>
              <w:spacing w:line="240" w:lineRule="auto"/>
              <w:jc w:val="center"/>
              <w:textAlignment w:val="auto"/>
              <w:rPr>
                <w:color w:val="000000"/>
                <w:sz w:val="18"/>
                <w:szCs w:val="18"/>
              </w:rPr>
            </w:pPr>
            <w:r>
              <w:rPr>
                <w:rFonts w:hint="eastAsia"/>
                <w:color w:val="000000"/>
                <w:sz w:val="18"/>
                <w:szCs w:val="18"/>
              </w:rPr>
              <w:t>实际得分</w:t>
            </w:r>
          </w:p>
        </w:tc>
      </w:tr>
      <w:tr w:rsidR="007D39F1" w:rsidRPr="00727D11" w14:paraId="10FB7315" w14:textId="77777777" w:rsidTr="0013540A">
        <w:trPr>
          <w:trHeight w:val="1013"/>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341D593F" w14:textId="77777777" w:rsidR="007D39F1" w:rsidRPr="00727D11" w:rsidRDefault="007D39F1" w:rsidP="00EA6937">
            <w:pPr>
              <w:widowControl/>
              <w:adjustRightInd/>
              <w:spacing w:line="240" w:lineRule="auto"/>
              <w:jc w:val="center"/>
              <w:textAlignment w:val="auto"/>
              <w:rPr>
                <w:color w:val="000000"/>
                <w:sz w:val="18"/>
                <w:szCs w:val="18"/>
              </w:rPr>
            </w:pPr>
            <w:r w:rsidRPr="00727D11">
              <w:rPr>
                <w:color w:val="000000"/>
                <w:sz w:val="18"/>
                <w:szCs w:val="18"/>
              </w:rPr>
              <w:t>1</w:t>
            </w:r>
          </w:p>
        </w:tc>
        <w:tc>
          <w:tcPr>
            <w:tcW w:w="3254" w:type="pct"/>
            <w:tcBorders>
              <w:top w:val="nil"/>
              <w:left w:val="nil"/>
              <w:bottom w:val="single" w:sz="4" w:space="0" w:color="auto"/>
              <w:right w:val="single" w:sz="4" w:space="0" w:color="auto"/>
            </w:tcBorders>
            <w:shd w:val="clear" w:color="auto" w:fill="auto"/>
            <w:vAlign w:val="center"/>
            <w:hideMark/>
          </w:tcPr>
          <w:p w14:paraId="64F58B58" w14:textId="77777777" w:rsidR="007D39F1" w:rsidRPr="00727D11" w:rsidRDefault="00921B2C" w:rsidP="001301A0">
            <w:pPr>
              <w:widowControl/>
              <w:adjustRightInd/>
              <w:spacing w:line="240" w:lineRule="auto"/>
              <w:jc w:val="left"/>
              <w:textAlignment w:val="auto"/>
              <w:rPr>
                <w:color w:val="000000"/>
                <w:sz w:val="18"/>
                <w:szCs w:val="18"/>
              </w:rPr>
            </w:pPr>
            <w:r>
              <w:rPr>
                <w:rFonts w:hint="eastAsia"/>
                <w:sz w:val="18"/>
                <w:szCs w:val="18"/>
              </w:rPr>
              <w:t>能运用材料科学与工程基本原理，借助文献研究，分析能源、资源和加工制造等过程中社会、健康、安全、环境、法律、文化等制约因素，充分考虑环境保护和可持续发展，评价能源、资源和加工制造过程对人类和环境造成的损害和隐患，并能考虑材料工程设计与应用评估设计方案的可行性。</w:t>
            </w:r>
            <w:r w:rsidR="0000004F">
              <w:rPr>
                <w:rFonts w:hint="eastAsia"/>
                <w:color w:val="000000"/>
                <w:sz w:val="18"/>
                <w:szCs w:val="18"/>
              </w:rPr>
              <w:t>（</w:t>
            </w:r>
            <w:r w:rsidR="00C41184" w:rsidRPr="0093304C">
              <w:rPr>
                <w:color w:val="FF0000"/>
                <w:sz w:val="18"/>
                <w:szCs w:val="18"/>
              </w:rPr>
              <w:t>方案</w:t>
            </w:r>
            <w:r w:rsidR="001301A0">
              <w:rPr>
                <w:color w:val="FF0000"/>
                <w:sz w:val="18"/>
                <w:szCs w:val="18"/>
              </w:rPr>
              <w:t>可行性</w:t>
            </w:r>
            <w:r w:rsidR="0000004F">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3AEF976B" w14:textId="77777777" w:rsidR="007D39F1" w:rsidRPr="00727D11" w:rsidRDefault="001E22D5" w:rsidP="00EA6937">
            <w:pPr>
              <w:widowControl/>
              <w:adjustRightInd/>
              <w:spacing w:line="240" w:lineRule="auto"/>
              <w:jc w:val="center"/>
              <w:textAlignment w:val="auto"/>
              <w:rPr>
                <w:color w:val="000000"/>
                <w:sz w:val="18"/>
                <w:szCs w:val="18"/>
              </w:rPr>
            </w:pPr>
            <w:r>
              <w:rPr>
                <w:color w:val="000000"/>
                <w:sz w:val="18"/>
                <w:szCs w:val="18"/>
              </w:rPr>
              <w:t>15</w:t>
            </w:r>
          </w:p>
        </w:tc>
        <w:tc>
          <w:tcPr>
            <w:tcW w:w="579" w:type="pct"/>
            <w:tcBorders>
              <w:top w:val="nil"/>
              <w:left w:val="nil"/>
              <w:bottom w:val="single" w:sz="4" w:space="0" w:color="auto"/>
              <w:right w:val="single" w:sz="4" w:space="0" w:color="auto"/>
            </w:tcBorders>
            <w:shd w:val="clear" w:color="auto" w:fill="auto"/>
            <w:vAlign w:val="center"/>
          </w:tcPr>
          <w:p w14:paraId="1490C5A8" w14:textId="77777777" w:rsidR="007D39F1" w:rsidRPr="0093304C" w:rsidRDefault="007D39F1" w:rsidP="00EA6937">
            <w:pPr>
              <w:widowControl/>
              <w:adjustRightInd/>
              <w:spacing w:line="240" w:lineRule="auto"/>
              <w:jc w:val="center"/>
              <w:textAlignment w:val="auto"/>
              <w:rPr>
                <w:color w:val="FF0000"/>
                <w:sz w:val="18"/>
                <w:szCs w:val="18"/>
              </w:rPr>
            </w:pPr>
          </w:p>
        </w:tc>
      </w:tr>
      <w:tr w:rsidR="00DA4B02" w:rsidRPr="00727D11" w14:paraId="563EFF64" w14:textId="77777777" w:rsidTr="0013540A">
        <w:trPr>
          <w:trHeight w:val="984"/>
        </w:trPr>
        <w:tc>
          <w:tcPr>
            <w:tcW w:w="582" w:type="pct"/>
            <w:tcBorders>
              <w:top w:val="nil"/>
              <w:left w:val="single" w:sz="4" w:space="0" w:color="auto"/>
              <w:bottom w:val="single" w:sz="4" w:space="0" w:color="auto"/>
              <w:right w:val="single" w:sz="4" w:space="0" w:color="auto"/>
            </w:tcBorders>
            <w:shd w:val="clear" w:color="auto" w:fill="auto"/>
            <w:vAlign w:val="center"/>
          </w:tcPr>
          <w:p w14:paraId="197AB72F" w14:textId="77777777" w:rsidR="00DA4B02" w:rsidRPr="00727D11" w:rsidRDefault="00DA4B02" w:rsidP="00EA6937">
            <w:pPr>
              <w:widowControl/>
              <w:adjustRightInd/>
              <w:spacing w:line="240" w:lineRule="auto"/>
              <w:jc w:val="center"/>
              <w:textAlignment w:val="auto"/>
              <w:rPr>
                <w:color w:val="000000"/>
                <w:sz w:val="18"/>
                <w:szCs w:val="18"/>
              </w:rPr>
            </w:pPr>
            <w:r>
              <w:rPr>
                <w:rFonts w:hint="eastAsia"/>
                <w:color w:val="000000"/>
                <w:sz w:val="18"/>
                <w:szCs w:val="18"/>
              </w:rPr>
              <w:t>2</w:t>
            </w:r>
          </w:p>
        </w:tc>
        <w:tc>
          <w:tcPr>
            <w:tcW w:w="3254" w:type="pct"/>
            <w:tcBorders>
              <w:top w:val="nil"/>
              <w:left w:val="nil"/>
              <w:bottom w:val="single" w:sz="4" w:space="0" w:color="auto"/>
              <w:right w:val="single" w:sz="4" w:space="0" w:color="auto"/>
            </w:tcBorders>
            <w:shd w:val="clear" w:color="auto" w:fill="auto"/>
            <w:vAlign w:val="center"/>
          </w:tcPr>
          <w:p w14:paraId="13D255A7" w14:textId="77777777" w:rsidR="00DA4B02" w:rsidRPr="007D39F1" w:rsidRDefault="00921B2C" w:rsidP="003D4A40">
            <w:pPr>
              <w:widowControl/>
              <w:adjustRightInd/>
              <w:spacing w:line="240" w:lineRule="auto"/>
              <w:jc w:val="left"/>
              <w:textAlignment w:val="auto"/>
              <w:rPr>
                <w:color w:val="000000"/>
                <w:sz w:val="18"/>
                <w:szCs w:val="18"/>
              </w:rPr>
            </w:pPr>
            <w:r>
              <w:rPr>
                <w:rFonts w:hint="eastAsia"/>
                <w:sz w:val="18"/>
                <w:szCs w:val="18"/>
              </w:rPr>
              <w:t>能够根据实验方案选择研究路线、工艺设备及表征手段，安全地开展实验，科学地采集和处理实验数据；能运用基本原理，借助文献研究，能够对实验结果进行分析和解释，并通过信息综合得到合理有效的结论。</w:t>
            </w:r>
            <w:r w:rsidR="0000004F">
              <w:rPr>
                <w:rFonts w:hint="eastAsia"/>
                <w:color w:val="000000"/>
                <w:sz w:val="18"/>
                <w:szCs w:val="18"/>
              </w:rPr>
              <w:t>（</w:t>
            </w:r>
            <w:r w:rsidR="00B30977" w:rsidRPr="00B30977">
              <w:rPr>
                <w:rFonts w:hint="eastAsia"/>
                <w:color w:val="FF0000"/>
                <w:sz w:val="18"/>
                <w:szCs w:val="18"/>
              </w:rPr>
              <w:t>实验过程、</w:t>
            </w:r>
            <w:r w:rsidR="00C41184" w:rsidRPr="00B30977">
              <w:rPr>
                <w:color w:val="FF0000"/>
                <w:sz w:val="18"/>
                <w:szCs w:val="18"/>
              </w:rPr>
              <w:t>结果分析</w:t>
            </w:r>
            <w:r w:rsidR="0000004F">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072C9767" w14:textId="77777777" w:rsidR="00DA4B02" w:rsidRPr="00D52142" w:rsidRDefault="00EA6937" w:rsidP="001E22D5">
            <w:pPr>
              <w:widowControl/>
              <w:adjustRightInd/>
              <w:spacing w:line="240" w:lineRule="auto"/>
              <w:jc w:val="center"/>
              <w:textAlignment w:val="auto"/>
              <w:rPr>
                <w:color w:val="000000"/>
                <w:sz w:val="18"/>
                <w:szCs w:val="18"/>
              </w:rPr>
            </w:pPr>
            <w:r>
              <w:rPr>
                <w:rFonts w:hint="eastAsia"/>
                <w:color w:val="000000"/>
                <w:sz w:val="18"/>
                <w:szCs w:val="18"/>
              </w:rPr>
              <w:t>2</w:t>
            </w:r>
            <w:r w:rsidR="00B468DD">
              <w:rPr>
                <w:color w:val="000000"/>
                <w:sz w:val="18"/>
                <w:szCs w:val="18"/>
              </w:rPr>
              <w:t>5</w:t>
            </w:r>
          </w:p>
        </w:tc>
        <w:tc>
          <w:tcPr>
            <w:tcW w:w="579" w:type="pct"/>
            <w:tcBorders>
              <w:top w:val="nil"/>
              <w:left w:val="nil"/>
              <w:bottom w:val="single" w:sz="4" w:space="0" w:color="auto"/>
              <w:right w:val="single" w:sz="4" w:space="0" w:color="auto"/>
            </w:tcBorders>
            <w:shd w:val="clear" w:color="auto" w:fill="auto"/>
            <w:vAlign w:val="center"/>
          </w:tcPr>
          <w:p w14:paraId="54B8F294" w14:textId="77777777" w:rsidR="00DA4B02" w:rsidRPr="0093304C" w:rsidRDefault="00DA4B02" w:rsidP="00EA6937">
            <w:pPr>
              <w:widowControl/>
              <w:adjustRightInd/>
              <w:spacing w:line="240" w:lineRule="auto"/>
              <w:jc w:val="center"/>
              <w:textAlignment w:val="auto"/>
              <w:rPr>
                <w:color w:val="FF0000"/>
                <w:sz w:val="18"/>
                <w:szCs w:val="18"/>
              </w:rPr>
            </w:pPr>
          </w:p>
        </w:tc>
      </w:tr>
      <w:tr w:rsidR="0000004F" w:rsidRPr="00727D11" w14:paraId="0AE98C5D" w14:textId="77777777" w:rsidTr="0013540A">
        <w:trPr>
          <w:trHeight w:val="1111"/>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49D8812F" w14:textId="77777777" w:rsidR="0000004F" w:rsidRPr="00727D11" w:rsidRDefault="0000004F" w:rsidP="0000004F">
            <w:pPr>
              <w:widowControl/>
              <w:adjustRightInd/>
              <w:spacing w:line="240" w:lineRule="auto"/>
              <w:jc w:val="center"/>
              <w:textAlignment w:val="auto"/>
              <w:rPr>
                <w:color w:val="000000"/>
                <w:sz w:val="18"/>
                <w:szCs w:val="18"/>
              </w:rPr>
            </w:pPr>
            <w:r>
              <w:rPr>
                <w:color w:val="000000"/>
                <w:sz w:val="18"/>
                <w:szCs w:val="18"/>
              </w:rPr>
              <w:t>3</w:t>
            </w:r>
          </w:p>
        </w:tc>
        <w:tc>
          <w:tcPr>
            <w:tcW w:w="3254" w:type="pct"/>
            <w:tcBorders>
              <w:top w:val="nil"/>
              <w:left w:val="nil"/>
              <w:bottom w:val="single" w:sz="4" w:space="0" w:color="auto"/>
              <w:right w:val="single" w:sz="4" w:space="0" w:color="auto"/>
            </w:tcBorders>
            <w:shd w:val="clear" w:color="auto" w:fill="auto"/>
            <w:vAlign w:val="center"/>
            <w:hideMark/>
          </w:tcPr>
          <w:p w14:paraId="11E0CA75" w14:textId="77777777" w:rsidR="0000004F" w:rsidRPr="00242B84" w:rsidRDefault="00921B2C" w:rsidP="003D4A40">
            <w:pPr>
              <w:widowControl/>
              <w:adjustRightInd/>
              <w:spacing w:line="240" w:lineRule="auto"/>
              <w:jc w:val="left"/>
              <w:textAlignment w:val="auto"/>
              <w:rPr>
                <w:rFonts w:ascii="楷体_GB2312" w:eastAsia="楷体_GB2312"/>
                <w:sz w:val="20"/>
                <w:szCs w:val="21"/>
              </w:rPr>
            </w:pPr>
            <w:r>
              <w:rPr>
                <w:rFonts w:hint="eastAsia"/>
                <w:sz w:val="18"/>
                <w:szCs w:val="18"/>
              </w:rPr>
              <w:t>通过专业综合训练，学生借助信息检索工具进行文献查阅，能进行能源、资源和加工制造等领域的工艺方案设计，并能理解其方案的局限性，学生撰写毕业论文文稿以及口头交流的能力得到锻炼，促进学生获得全面发展。</w:t>
            </w:r>
            <w:r w:rsidR="0000004F">
              <w:rPr>
                <w:rFonts w:hint="eastAsia"/>
                <w:color w:val="000000"/>
                <w:sz w:val="18"/>
                <w:szCs w:val="18"/>
              </w:rPr>
              <w:t>（</w:t>
            </w:r>
            <w:r w:rsidR="001301A0" w:rsidRPr="001301A0">
              <w:rPr>
                <w:rFonts w:hint="eastAsia"/>
                <w:color w:val="FF0000"/>
                <w:sz w:val="18"/>
                <w:szCs w:val="18"/>
              </w:rPr>
              <w:t>文献调研、方案设计</w:t>
            </w:r>
            <w:r w:rsidR="0000004F">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77C3B0EF" w14:textId="77777777" w:rsidR="0000004F" w:rsidRPr="00727D11" w:rsidRDefault="002D4361" w:rsidP="0000004F">
            <w:pPr>
              <w:widowControl/>
              <w:adjustRightInd/>
              <w:spacing w:line="240" w:lineRule="auto"/>
              <w:jc w:val="center"/>
              <w:textAlignment w:val="auto"/>
              <w:rPr>
                <w:color w:val="000000"/>
                <w:sz w:val="18"/>
                <w:szCs w:val="18"/>
              </w:rPr>
            </w:pPr>
            <w:r>
              <w:rPr>
                <w:color w:val="000000"/>
                <w:sz w:val="18"/>
                <w:szCs w:val="18"/>
              </w:rPr>
              <w:t>15</w:t>
            </w:r>
          </w:p>
        </w:tc>
        <w:tc>
          <w:tcPr>
            <w:tcW w:w="579" w:type="pct"/>
            <w:tcBorders>
              <w:top w:val="nil"/>
              <w:left w:val="nil"/>
              <w:bottom w:val="single" w:sz="4" w:space="0" w:color="auto"/>
              <w:right w:val="single" w:sz="4" w:space="0" w:color="auto"/>
            </w:tcBorders>
            <w:shd w:val="clear" w:color="auto" w:fill="auto"/>
            <w:vAlign w:val="center"/>
          </w:tcPr>
          <w:p w14:paraId="2967B723" w14:textId="77777777" w:rsidR="0000004F" w:rsidRPr="0093304C" w:rsidRDefault="0000004F" w:rsidP="0000004F">
            <w:pPr>
              <w:widowControl/>
              <w:adjustRightInd/>
              <w:spacing w:line="240" w:lineRule="auto"/>
              <w:jc w:val="center"/>
              <w:textAlignment w:val="auto"/>
              <w:rPr>
                <w:color w:val="FF0000"/>
                <w:sz w:val="18"/>
                <w:szCs w:val="18"/>
              </w:rPr>
            </w:pPr>
          </w:p>
        </w:tc>
      </w:tr>
      <w:tr w:rsidR="0000004F" w:rsidRPr="00727D11" w14:paraId="3220C073" w14:textId="77777777" w:rsidTr="0013540A">
        <w:trPr>
          <w:trHeight w:val="1127"/>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3CBA8CAC" w14:textId="77777777" w:rsidR="0000004F" w:rsidRPr="00727D11" w:rsidRDefault="0000004F" w:rsidP="0000004F">
            <w:pPr>
              <w:widowControl/>
              <w:adjustRightInd/>
              <w:spacing w:line="240" w:lineRule="auto"/>
              <w:jc w:val="center"/>
              <w:textAlignment w:val="auto"/>
              <w:rPr>
                <w:color w:val="000000"/>
                <w:sz w:val="18"/>
                <w:szCs w:val="18"/>
              </w:rPr>
            </w:pPr>
            <w:r>
              <w:rPr>
                <w:color w:val="000000"/>
                <w:sz w:val="18"/>
                <w:szCs w:val="18"/>
              </w:rPr>
              <w:t>4</w:t>
            </w:r>
          </w:p>
        </w:tc>
        <w:tc>
          <w:tcPr>
            <w:tcW w:w="3254" w:type="pct"/>
            <w:tcBorders>
              <w:top w:val="nil"/>
              <w:left w:val="nil"/>
              <w:bottom w:val="single" w:sz="4" w:space="0" w:color="auto"/>
              <w:right w:val="single" w:sz="4" w:space="0" w:color="auto"/>
            </w:tcBorders>
            <w:shd w:val="clear" w:color="auto" w:fill="auto"/>
            <w:vAlign w:val="center"/>
            <w:hideMark/>
          </w:tcPr>
          <w:p w14:paraId="5BB387DC" w14:textId="77777777" w:rsidR="0000004F" w:rsidRPr="00727D11" w:rsidRDefault="00921B2C" w:rsidP="003D4A40">
            <w:pPr>
              <w:widowControl/>
              <w:adjustRightInd/>
              <w:spacing w:line="240" w:lineRule="auto"/>
              <w:jc w:val="left"/>
              <w:textAlignment w:val="auto"/>
              <w:rPr>
                <w:color w:val="000000"/>
                <w:sz w:val="18"/>
                <w:szCs w:val="18"/>
              </w:rPr>
            </w:pPr>
            <w:r>
              <w:rPr>
                <w:rFonts w:hint="eastAsia"/>
                <w:sz w:val="18"/>
                <w:szCs w:val="18"/>
              </w:rPr>
              <w:t>能够在材料科学与工程工程实践中理解和遵守诚实公正、诚信守则的工程职业道德和规范，理解个人与社会的关系；培养家国情怀、人文社会科学素养、社会责任感和正确的价值观。通过专业综合能力训练，使学生在整个训练环节注重从社会、环境、法律等角度思考本课题的意义，并能客观评价本专业综合能力训练过程涉及的复杂工程问题的解决方案所应承担的责任。</w:t>
            </w:r>
            <w:r w:rsidR="0000004F">
              <w:rPr>
                <w:rFonts w:hint="eastAsia"/>
                <w:color w:val="000000"/>
                <w:sz w:val="18"/>
                <w:szCs w:val="18"/>
              </w:rPr>
              <w:t>（</w:t>
            </w:r>
            <w:r w:rsidRPr="0093304C">
              <w:rPr>
                <w:color w:val="FF0000"/>
                <w:sz w:val="18"/>
                <w:szCs w:val="18"/>
              </w:rPr>
              <w:t>背景因素</w:t>
            </w:r>
            <w:r w:rsidR="0000004F">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116FF9E9" w14:textId="77777777" w:rsidR="0000004F" w:rsidRPr="00EA6937" w:rsidRDefault="0000004F" w:rsidP="0000004F">
            <w:pPr>
              <w:jc w:val="center"/>
              <w:rPr>
                <w:sz w:val="18"/>
                <w:szCs w:val="18"/>
              </w:rPr>
            </w:pPr>
            <w:r>
              <w:rPr>
                <w:sz w:val="18"/>
                <w:szCs w:val="18"/>
              </w:rPr>
              <w:t>5</w:t>
            </w:r>
          </w:p>
        </w:tc>
        <w:tc>
          <w:tcPr>
            <w:tcW w:w="579" w:type="pct"/>
            <w:tcBorders>
              <w:top w:val="nil"/>
              <w:left w:val="nil"/>
              <w:bottom w:val="single" w:sz="4" w:space="0" w:color="auto"/>
              <w:right w:val="single" w:sz="4" w:space="0" w:color="auto"/>
            </w:tcBorders>
            <w:shd w:val="clear" w:color="auto" w:fill="auto"/>
            <w:vAlign w:val="center"/>
          </w:tcPr>
          <w:p w14:paraId="0FD32435" w14:textId="77777777" w:rsidR="0000004F" w:rsidRPr="0093304C" w:rsidRDefault="0000004F" w:rsidP="0000004F">
            <w:pPr>
              <w:widowControl/>
              <w:adjustRightInd/>
              <w:spacing w:line="240" w:lineRule="auto"/>
              <w:jc w:val="center"/>
              <w:textAlignment w:val="auto"/>
              <w:rPr>
                <w:color w:val="FF0000"/>
                <w:sz w:val="18"/>
                <w:szCs w:val="18"/>
              </w:rPr>
            </w:pPr>
          </w:p>
        </w:tc>
      </w:tr>
      <w:tr w:rsidR="0000004F" w:rsidRPr="00727D11" w14:paraId="788F397C" w14:textId="77777777" w:rsidTr="0013540A">
        <w:trPr>
          <w:trHeight w:val="724"/>
        </w:trPr>
        <w:tc>
          <w:tcPr>
            <w:tcW w:w="582" w:type="pct"/>
            <w:tcBorders>
              <w:top w:val="nil"/>
              <w:left w:val="single" w:sz="4" w:space="0" w:color="auto"/>
              <w:bottom w:val="single" w:sz="4" w:space="0" w:color="auto"/>
              <w:right w:val="single" w:sz="4" w:space="0" w:color="auto"/>
            </w:tcBorders>
            <w:shd w:val="clear" w:color="auto" w:fill="auto"/>
            <w:vAlign w:val="center"/>
          </w:tcPr>
          <w:p w14:paraId="2D83C249" w14:textId="77777777" w:rsidR="0000004F" w:rsidRDefault="0000004F" w:rsidP="0000004F">
            <w:pPr>
              <w:widowControl/>
              <w:adjustRightInd/>
              <w:spacing w:line="240" w:lineRule="auto"/>
              <w:jc w:val="center"/>
              <w:textAlignment w:val="auto"/>
              <w:rPr>
                <w:color w:val="000000"/>
                <w:sz w:val="18"/>
                <w:szCs w:val="18"/>
              </w:rPr>
            </w:pPr>
            <w:r>
              <w:rPr>
                <w:rFonts w:hint="eastAsia"/>
                <w:color w:val="000000"/>
                <w:sz w:val="18"/>
                <w:szCs w:val="18"/>
              </w:rPr>
              <w:t>5</w:t>
            </w:r>
          </w:p>
        </w:tc>
        <w:tc>
          <w:tcPr>
            <w:tcW w:w="3254" w:type="pct"/>
            <w:tcBorders>
              <w:top w:val="nil"/>
              <w:left w:val="nil"/>
              <w:bottom w:val="single" w:sz="4" w:space="0" w:color="auto"/>
              <w:right w:val="single" w:sz="4" w:space="0" w:color="auto"/>
            </w:tcBorders>
            <w:shd w:val="clear" w:color="auto" w:fill="auto"/>
            <w:vAlign w:val="center"/>
          </w:tcPr>
          <w:p w14:paraId="32C14170" w14:textId="77777777" w:rsidR="0000004F" w:rsidRPr="006415B8" w:rsidRDefault="00921B2C" w:rsidP="003D4A40">
            <w:pPr>
              <w:widowControl/>
              <w:adjustRightInd/>
              <w:spacing w:line="240" w:lineRule="auto"/>
              <w:jc w:val="left"/>
              <w:textAlignment w:val="auto"/>
              <w:rPr>
                <w:sz w:val="18"/>
                <w:szCs w:val="18"/>
              </w:rPr>
            </w:pPr>
            <w:r>
              <w:rPr>
                <w:rFonts w:hint="eastAsia"/>
                <w:sz w:val="18"/>
                <w:szCs w:val="18"/>
              </w:rPr>
              <w:t>能够以论文的形式清晰表述材料科学与工程复杂工程问题，并能通过论文的形式呈现给社会公众。</w:t>
            </w:r>
            <w:r w:rsidR="0000004F">
              <w:rPr>
                <w:rFonts w:hint="eastAsia"/>
                <w:color w:val="000000"/>
                <w:sz w:val="18"/>
                <w:szCs w:val="18"/>
              </w:rPr>
              <w:t>（</w:t>
            </w:r>
            <w:r w:rsidRPr="0093304C">
              <w:rPr>
                <w:color w:val="FF0000"/>
                <w:sz w:val="18"/>
                <w:szCs w:val="18"/>
              </w:rPr>
              <w:t>论文质量</w:t>
            </w:r>
            <w:r w:rsidR="0000004F">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3AF83423" w14:textId="77777777" w:rsidR="0000004F" w:rsidRPr="00EA6937" w:rsidRDefault="008917A6" w:rsidP="0000004F">
            <w:pPr>
              <w:jc w:val="center"/>
              <w:rPr>
                <w:sz w:val="18"/>
                <w:szCs w:val="18"/>
              </w:rPr>
            </w:pPr>
            <w:r>
              <w:rPr>
                <w:sz w:val="18"/>
                <w:szCs w:val="18"/>
              </w:rPr>
              <w:t>10</w:t>
            </w:r>
          </w:p>
        </w:tc>
        <w:tc>
          <w:tcPr>
            <w:tcW w:w="579" w:type="pct"/>
            <w:tcBorders>
              <w:top w:val="nil"/>
              <w:left w:val="nil"/>
              <w:bottom w:val="single" w:sz="4" w:space="0" w:color="auto"/>
              <w:right w:val="single" w:sz="4" w:space="0" w:color="auto"/>
            </w:tcBorders>
            <w:shd w:val="clear" w:color="auto" w:fill="auto"/>
            <w:vAlign w:val="center"/>
          </w:tcPr>
          <w:p w14:paraId="5EF5035F" w14:textId="77777777" w:rsidR="0000004F" w:rsidRPr="0093304C" w:rsidRDefault="0000004F" w:rsidP="002D4361">
            <w:pPr>
              <w:widowControl/>
              <w:adjustRightInd/>
              <w:spacing w:line="240" w:lineRule="auto"/>
              <w:jc w:val="center"/>
              <w:textAlignment w:val="auto"/>
              <w:rPr>
                <w:color w:val="FF0000"/>
                <w:sz w:val="18"/>
                <w:szCs w:val="18"/>
              </w:rPr>
            </w:pPr>
          </w:p>
        </w:tc>
      </w:tr>
      <w:tr w:rsidR="0000004F" w:rsidRPr="00727D11" w14:paraId="1D19602C" w14:textId="77777777" w:rsidTr="0013540A">
        <w:trPr>
          <w:trHeight w:val="990"/>
        </w:trPr>
        <w:tc>
          <w:tcPr>
            <w:tcW w:w="582" w:type="pct"/>
            <w:tcBorders>
              <w:top w:val="nil"/>
              <w:left w:val="single" w:sz="4" w:space="0" w:color="auto"/>
              <w:bottom w:val="single" w:sz="4" w:space="0" w:color="auto"/>
              <w:right w:val="single" w:sz="4" w:space="0" w:color="auto"/>
            </w:tcBorders>
            <w:shd w:val="clear" w:color="auto" w:fill="auto"/>
            <w:vAlign w:val="center"/>
          </w:tcPr>
          <w:p w14:paraId="299D526B" w14:textId="77777777" w:rsidR="0000004F" w:rsidRDefault="0000004F" w:rsidP="0000004F">
            <w:pPr>
              <w:widowControl/>
              <w:adjustRightInd/>
              <w:spacing w:line="240" w:lineRule="auto"/>
              <w:jc w:val="center"/>
              <w:textAlignment w:val="auto"/>
              <w:rPr>
                <w:color w:val="000000"/>
                <w:sz w:val="18"/>
                <w:szCs w:val="18"/>
              </w:rPr>
            </w:pPr>
            <w:r>
              <w:rPr>
                <w:rFonts w:hint="eastAsia"/>
                <w:color w:val="000000"/>
                <w:sz w:val="18"/>
                <w:szCs w:val="18"/>
              </w:rPr>
              <w:t>6</w:t>
            </w:r>
          </w:p>
        </w:tc>
        <w:tc>
          <w:tcPr>
            <w:tcW w:w="3254" w:type="pct"/>
            <w:tcBorders>
              <w:top w:val="nil"/>
              <w:left w:val="nil"/>
              <w:bottom w:val="single" w:sz="4" w:space="0" w:color="auto"/>
              <w:right w:val="single" w:sz="4" w:space="0" w:color="auto"/>
            </w:tcBorders>
            <w:shd w:val="clear" w:color="auto" w:fill="auto"/>
            <w:vAlign w:val="center"/>
          </w:tcPr>
          <w:p w14:paraId="136F9CD4" w14:textId="77777777" w:rsidR="0000004F" w:rsidRPr="006415B8" w:rsidRDefault="00921B2C" w:rsidP="003D4A40">
            <w:pPr>
              <w:widowControl/>
              <w:adjustRightInd/>
              <w:spacing w:line="240" w:lineRule="auto"/>
              <w:jc w:val="left"/>
              <w:textAlignment w:val="auto"/>
              <w:rPr>
                <w:sz w:val="18"/>
                <w:szCs w:val="18"/>
              </w:rPr>
            </w:pPr>
            <w:r>
              <w:rPr>
                <w:rFonts w:hint="eastAsia"/>
                <w:sz w:val="18"/>
                <w:szCs w:val="18"/>
              </w:rPr>
              <w:t>能够以论文答辩的形式清晰表述材料科学与工程复杂工程问题，并呈现给社会公众；另外，能够通过毕业答辩与业界同行及社会公众进行有效沟通与交流。</w:t>
            </w:r>
            <w:r w:rsidR="0000004F">
              <w:rPr>
                <w:rFonts w:hint="eastAsia"/>
                <w:color w:val="000000"/>
                <w:sz w:val="18"/>
                <w:szCs w:val="18"/>
              </w:rPr>
              <w:t>（</w:t>
            </w:r>
            <w:r w:rsidRPr="00921B2C">
              <w:rPr>
                <w:rFonts w:hint="eastAsia"/>
                <w:color w:val="FF0000"/>
                <w:sz w:val="18"/>
                <w:szCs w:val="18"/>
              </w:rPr>
              <w:t>答辩质量</w:t>
            </w:r>
            <w:r w:rsidR="00224AD3">
              <w:rPr>
                <w:rFonts w:hint="eastAsia"/>
                <w:color w:val="FF0000"/>
                <w:sz w:val="18"/>
                <w:szCs w:val="18"/>
              </w:rPr>
              <w:t>，如中期、预、终期</w:t>
            </w:r>
            <w:r w:rsidR="0000004F">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3BE02F35" w14:textId="77777777" w:rsidR="0000004F" w:rsidRPr="006415B8" w:rsidRDefault="002D4361" w:rsidP="0000004F">
            <w:pPr>
              <w:widowControl/>
              <w:adjustRightInd/>
              <w:spacing w:line="240" w:lineRule="auto"/>
              <w:jc w:val="center"/>
              <w:textAlignment w:val="auto"/>
              <w:rPr>
                <w:color w:val="000000"/>
                <w:sz w:val="18"/>
                <w:szCs w:val="18"/>
              </w:rPr>
            </w:pPr>
            <w:r>
              <w:rPr>
                <w:color w:val="000000"/>
                <w:sz w:val="18"/>
                <w:szCs w:val="18"/>
              </w:rPr>
              <w:t>10</w:t>
            </w:r>
          </w:p>
        </w:tc>
        <w:tc>
          <w:tcPr>
            <w:tcW w:w="579" w:type="pct"/>
            <w:tcBorders>
              <w:top w:val="nil"/>
              <w:left w:val="nil"/>
              <w:bottom w:val="single" w:sz="4" w:space="0" w:color="auto"/>
              <w:right w:val="single" w:sz="4" w:space="0" w:color="auto"/>
            </w:tcBorders>
            <w:shd w:val="clear" w:color="auto" w:fill="auto"/>
            <w:vAlign w:val="center"/>
          </w:tcPr>
          <w:p w14:paraId="227FD4F4" w14:textId="77777777" w:rsidR="0000004F" w:rsidRPr="0093304C" w:rsidRDefault="0000004F" w:rsidP="0000004F">
            <w:pPr>
              <w:widowControl/>
              <w:adjustRightInd/>
              <w:spacing w:line="240" w:lineRule="auto"/>
              <w:jc w:val="center"/>
              <w:textAlignment w:val="auto"/>
              <w:rPr>
                <w:color w:val="FF0000"/>
                <w:sz w:val="18"/>
                <w:szCs w:val="18"/>
              </w:rPr>
            </w:pPr>
          </w:p>
        </w:tc>
      </w:tr>
      <w:tr w:rsidR="0000004F" w:rsidRPr="00727D11" w14:paraId="25E47987" w14:textId="77777777" w:rsidTr="0013540A">
        <w:trPr>
          <w:trHeight w:val="1133"/>
        </w:trPr>
        <w:tc>
          <w:tcPr>
            <w:tcW w:w="582" w:type="pct"/>
            <w:tcBorders>
              <w:top w:val="nil"/>
              <w:left w:val="single" w:sz="4" w:space="0" w:color="auto"/>
              <w:bottom w:val="single" w:sz="4" w:space="0" w:color="auto"/>
              <w:right w:val="single" w:sz="4" w:space="0" w:color="auto"/>
            </w:tcBorders>
            <w:shd w:val="clear" w:color="auto" w:fill="auto"/>
            <w:vAlign w:val="center"/>
          </w:tcPr>
          <w:p w14:paraId="718B2F0E" w14:textId="77777777" w:rsidR="0000004F" w:rsidRDefault="0000004F" w:rsidP="0000004F">
            <w:pPr>
              <w:widowControl/>
              <w:adjustRightInd/>
              <w:spacing w:line="240" w:lineRule="auto"/>
              <w:jc w:val="center"/>
              <w:textAlignment w:val="auto"/>
              <w:rPr>
                <w:color w:val="000000"/>
                <w:sz w:val="18"/>
                <w:szCs w:val="18"/>
              </w:rPr>
            </w:pPr>
            <w:r>
              <w:rPr>
                <w:rFonts w:hint="eastAsia"/>
                <w:color w:val="000000"/>
                <w:sz w:val="18"/>
                <w:szCs w:val="18"/>
              </w:rPr>
              <w:t>7</w:t>
            </w:r>
          </w:p>
        </w:tc>
        <w:tc>
          <w:tcPr>
            <w:tcW w:w="3254" w:type="pct"/>
            <w:tcBorders>
              <w:top w:val="nil"/>
              <w:left w:val="nil"/>
              <w:bottom w:val="single" w:sz="4" w:space="0" w:color="auto"/>
              <w:right w:val="single" w:sz="4" w:space="0" w:color="auto"/>
            </w:tcBorders>
            <w:shd w:val="clear" w:color="auto" w:fill="auto"/>
            <w:vAlign w:val="center"/>
          </w:tcPr>
          <w:p w14:paraId="03991956" w14:textId="77777777" w:rsidR="0000004F" w:rsidRPr="006415B8" w:rsidRDefault="00921B2C" w:rsidP="008C2726">
            <w:pPr>
              <w:widowControl/>
              <w:adjustRightInd/>
              <w:spacing w:line="240" w:lineRule="auto"/>
              <w:jc w:val="left"/>
              <w:textAlignment w:val="auto"/>
              <w:rPr>
                <w:sz w:val="18"/>
                <w:szCs w:val="18"/>
              </w:rPr>
            </w:pPr>
            <w:r>
              <w:rPr>
                <w:rFonts w:hint="eastAsia"/>
                <w:sz w:val="18"/>
                <w:szCs w:val="18"/>
              </w:rPr>
              <w:t>能够阅读外文资料，了解专业前沿现状，了解材料科学与工程领域的技术标准体系、产业政策和法律法规，理解不同社会文化对工程活动的影响；另外，能够通过毕业答辩的形式，在跨文化背景下进行沟通和交流。</w:t>
            </w:r>
            <w:r w:rsidR="0000004F">
              <w:rPr>
                <w:rFonts w:hint="eastAsia"/>
                <w:color w:val="000000"/>
                <w:sz w:val="18"/>
                <w:szCs w:val="18"/>
              </w:rPr>
              <w:t>（</w:t>
            </w:r>
            <w:r w:rsidRPr="0011402D">
              <w:rPr>
                <w:rFonts w:hint="eastAsia"/>
                <w:color w:val="FF0000"/>
                <w:sz w:val="18"/>
                <w:szCs w:val="18"/>
              </w:rPr>
              <w:t>外文翻译、</w:t>
            </w:r>
            <w:r w:rsidR="00DE0D84">
              <w:rPr>
                <w:rFonts w:hint="eastAsia"/>
                <w:color w:val="FF0000"/>
                <w:sz w:val="18"/>
                <w:szCs w:val="18"/>
              </w:rPr>
              <w:t>国际视野</w:t>
            </w:r>
            <w:r w:rsidR="0000004F">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236DA56D" w14:textId="77777777" w:rsidR="0000004F" w:rsidRPr="006415B8" w:rsidRDefault="008917A6" w:rsidP="0000004F">
            <w:pPr>
              <w:widowControl/>
              <w:adjustRightInd/>
              <w:spacing w:line="240" w:lineRule="auto"/>
              <w:jc w:val="center"/>
              <w:textAlignment w:val="auto"/>
              <w:rPr>
                <w:color w:val="000000"/>
                <w:sz w:val="18"/>
                <w:szCs w:val="18"/>
              </w:rPr>
            </w:pPr>
            <w:r>
              <w:rPr>
                <w:color w:val="000000"/>
                <w:sz w:val="18"/>
                <w:szCs w:val="18"/>
              </w:rPr>
              <w:t>1</w:t>
            </w:r>
            <w:r w:rsidR="001E22D5">
              <w:rPr>
                <w:color w:val="000000"/>
                <w:sz w:val="18"/>
                <w:szCs w:val="18"/>
              </w:rPr>
              <w:t>5</w:t>
            </w:r>
          </w:p>
        </w:tc>
        <w:tc>
          <w:tcPr>
            <w:tcW w:w="579" w:type="pct"/>
            <w:tcBorders>
              <w:top w:val="nil"/>
              <w:left w:val="nil"/>
              <w:bottom w:val="single" w:sz="4" w:space="0" w:color="auto"/>
              <w:right w:val="single" w:sz="4" w:space="0" w:color="auto"/>
            </w:tcBorders>
            <w:shd w:val="clear" w:color="auto" w:fill="auto"/>
            <w:vAlign w:val="center"/>
          </w:tcPr>
          <w:p w14:paraId="40700E61" w14:textId="77777777" w:rsidR="0000004F" w:rsidRPr="0093304C" w:rsidRDefault="0000004F" w:rsidP="0000004F">
            <w:pPr>
              <w:widowControl/>
              <w:adjustRightInd/>
              <w:spacing w:line="240" w:lineRule="auto"/>
              <w:jc w:val="center"/>
              <w:textAlignment w:val="auto"/>
              <w:rPr>
                <w:color w:val="FF0000"/>
                <w:sz w:val="18"/>
                <w:szCs w:val="18"/>
              </w:rPr>
            </w:pPr>
          </w:p>
        </w:tc>
      </w:tr>
      <w:tr w:rsidR="0000004F" w:rsidRPr="00727D11" w14:paraId="4CC84DF5" w14:textId="77777777" w:rsidTr="0013540A">
        <w:trPr>
          <w:trHeight w:val="1121"/>
        </w:trPr>
        <w:tc>
          <w:tcPr>
            <w:tcW w:w="582" w:type="pct"/>
            <w:tcBorders>
              <w:top w:val="nil"/>
              <w:left w:val="single" w:sz="4" w:space="0" w:color="auto"/>
              <w:bottom w:val="single" w:sz="4" w:space="0" w:color="auto"/>
              <w:right w:val="single" w:sz="4" w:space="0" w:color="auto"/>
            </w:tcBorders>
            <w:shd w:val="clear" w:color="auto" w:fill="auto"/>
            <w:vAlign w:val="center"/>
          </w:tcPr>
          <w:p w14:paraId="49170529" w14:textId="77777777" w:rsidR="0000004F" w:rsidRDefault="0000004F" w:rsidP="0000004F">
            <w:pPr>
              <w:widowControl/>
              <w:adjustRightInd/>
              <w:spacing w:line="240" w:lineRule="auto"/>
              <w:jc w:val="center"/>
              <w:textAlignment w:val="auto"/>
              <w:rPr>
                <w:color w:val="000000"/>
                <w:sz w:val="18"/>
                <w:szCs w:val="18"/>
              </w:rPr>
            </w:pPr>
            <w:r>
              <w:rPr>
                <w:rFonts w:hint="eastAsia"/>
                <w:color w:val="000000"/>
                <w:sz w:val="18"/>
                <w:szCs w:val="18"/>
              </w:rPr>
              <w:t>8</w:t>
            </w:r>
          </w:p>
        </w:tc>
        <w:tc>
          <w:tcPr>
            <w:tcW w:w="3254" w:type="pct"/>
            <w:tcBorders>
              <w:top w:val="nil"/>
              <w:left w:val="nil"/>
              <w:bottom w:val="single" w:sz="4" w:space="0" w:color="auto"/>
              <w:right w:val="single" w:sz="4" w:space="0" w:color="auto"/>
            </w:tcBorders>
            <w:shd w:val="clear" w:color="auto" w:fill="auto"/>
            <w:vAlign w:val="center"/>
          </w:tcPr>
          <w:p w14:paraId="132DDCED" w14:textId="77777777" w:rsidR="0000004F" w:rsidRPr="006415B8" w:rsidRDefault="0011402D" w:rsidP="003D4A40">
            <w:pPr>
              <w:widowControl/>
              <w:adjustRightInd/>
              <w:spacing w:line="240" w:lineRule="auto"/>
              <w:jc w:val="left"/>
              <w:textAlignment w:val="auto"/>
              <w:rPr>
                <w:sz w:val="18"/>
                <w:szCs w:val="18"/>
              </w:rPr>
            </w:pPr>
            <w:r>
              <w:rPr>
                <w:rFonts w:hint="eastAsia"/>
                <w:sz w:val="18"/>
                <w:szCs w:val="18"/>
              </w:rPr>
              <w:t>在导师指导下，针对能源、资源和加工制造等领域的常见材料的制备、加工与性能测试等问题，能运用所学的材料专业理论知识分析材料性能与成分、结构和制备工艺等的关系，并提出进一步的优化方案，能通过工艺优化提升材料性能。通过专业综合能力训练，使学生熟悉专业综合能力训练的基本流程和基本方法，认识到自主学习和终生学习的重要性</w:t>
            </w:r>
            <w:r w:rsidR="0000004F" w:rsidRPr="0000004F">
              <w:rPr>
                <w:rFonts w:hint="eastAsia"/>
                <w:sz w:val="18"/>
                <w:szCs w:val="18"/>
              </w:rPr>
              <w:t>。</w:t>
            </w:r>
            <w:r w:rsidR="0000004F">
              <w:rPr>
                <w:rFonts w:hint="eastAsia"/>
                <w:color w:val="000000"/>
                <w:sz w:val="18"/>
                <w:szCs w:val="18"/>
              </w:rPr>
              <w:t>（</w:t>
            </w:r>
            <w:r>
              <w:rPr>
                <w:rFonts w:hint="eastAsia"/>
                <w:color w:val="FF0000"/>
                <w:sz w:val="18"/>
                <w:szCs w:val="18"/>
              </w:rPr>
              <w:t>自我</w:t>
            </w:r>
            <w:r>
              <w:rPr>
                <w:color w:val="FF0000"/>
                <w:sz w:val="18"/>
                <w:szCs w:val="18"/>
              </w:rPr>
              <w:t>学习能力</w:t>
            </w:r>
            <w:r w:rsidR="008917A6">
              <w:rPr>
                <w:color w:val="FF0000"/>
                <w:sz w:val="18"/>
                <w:szCs w:val="18"/>
              </w:rPr>
              <w:t>、</w:t>
            </w:r>
            <w:r>
              <w:rPr>
                <w:color w:val="FF0000"/>
                <w:sz w:val="18"/>
                <w:szCs w:val="18"/>
              </w:rPr>
              <w:t>工作态度</w:t>
            </w:r>
            <w:r w:rsidR="0000004F">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61811A35" w14:textId="77777777" w:rsidR="0000004F" w:rsidRPr="00EA6937" w:rsidRDefault="0000004F" w:rsidP="0000004F">
            <w:pPr>
              <w:jc w:val="center"/>
              <w:rPr>
                <w:sz w:val="18"/>
                <w:szCs w:val="18"/>
              </w:rPr>
            </w:pPr>
            <w:r>
              <w:rPr>
                <w:sz w:val="18"/>
                <w:szCs w:val="18"/>
              </w:rPr>
              <w:t>5</w:t>
            </w:r>
          </w:p>
        </w:tc>
        <w:tc>
          <w:tcPr>
            <w:tcW w:w="579" w:type="pct"/>
            <w:tcBorders>
              <w:top w:val="nil"/>
              <w:left w:val="nil"/>
              <w:bottom w:val="single" w:sz="4" w:space="0" w:color="auto"/>
              <w:right w:val="single" w:sz="4" w:space="0" w:color="auto"/>
            </w:tcBorders>
            <w:shd w:val="clear" w:color="auto" w:fill="auto"/>
            <w:vAlign w:val="center"/>
          </w:tcPr>
          <w:p w14:paraId="30D7403E" w14:textId="77777777" w:rsidR="0000004F" w:rsidRPr="0093304C" w:rsidRDefault="0000004F" w:rsidP="0000004F">
            <w:pPr>
              <w:widowControl/>
              <w:adjustRightInd/>
              <w:spacing w:line="240" w:lineRule="auto"/>
              <w:jc w:val="center"/>
              <w:textAlignment w:val="auto"/>
              <w:rPr>
                <w:color w:val="FF0000"/>
                <w:sz w:val="18"/>
                <w:szCs w:val="18"/>
              </w:rPr>
            </w:pPr>
          </w:p>
        </w:tc>
      </w:tr>
      <w:tr w:rsidR="0000004F" w:rsidRPr="00727D11" w14:paraId="24941E5F" w14:textId="77777777" w:rsidTr="0013540A">
        <w:trPr>
          <w:trHeight w:val="415"/>
        </w:trPr>
        <w:tc>
          <w:tcPr>
            <w:tcW w:w="38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39C20" w14:textId="77777777" w:rsidR="0000004F" w:rsidRPr="006415B8" w:rsidRDefault="0000004F" w:rsidP="0000004F">
            <w:pPr>
              <w:widowControl/>
              <w:adjustRightInd/>
              <w:spacing w:line="240" w:lineRule="auto"/>
              <w:jc w:val="center"/>
              <w:textAlignment w:val="auto"/>
              <w:rPr>
                <w:sz w:val="18"/>
                <w:szCs w:val="18"/>
              </w:rPr>
            </w:pPr>
            <w:r>
              <w:rPr>
                <w:rFonts w:hint="eastAsia"/>
                <w:color w:val="000000"/>
                <w:sz w:val="18"/>
                <w:szCs w:val="18"/>
              </w:rPr>
              <w:t>总分</w:t>
            </w:r>
          </w:p>
        </w:tc>
        <w:tc>
          <w:tcPr>
            <w:tcW w:w="585" w:type="pct"/>
            <w:tcBorders>
              <w:top w:val="single" w:sz="4" w:space="0" w:color="auto"/>
              <w:left w:val="nil"/>
              <w:bottom w:val="single" w:sz="4" w:space="0" w:color="auto"/>
              <w:right w:val="single" w:sz="4" w:space="0" w:color="auto"/>
            </w:tcBorders>
            <w:shd w:val="clear" w:color="auto" w:fill="auto"/>
            <w:vAlign w:val="center"/>
          </w:tcPr>
          <w:p w14:paraId="77695595" w14:textId="77777777" w:rsidR="0000004F" w:rsidRDefault="0000004F" w:rsidP="0000004F">
            <w:pPr>
              <w:widowControl/>
              <w:adjustRightInd/>
              <w:spacing w:line="240" w:lineRule="auto"/>
              <w:jc w:val="center"/>
              <w:textAlignment w:val="auto"/>
              <w:rPr>
                <w:color w:val="000000"/>
                <w:sz w:val="18"/>
                <w:szCs w:val="18"/>
              </w:rPr>
            </w:pPr>
            <w:r>
              <w:rPr>
                <w:rFonts w:hint="eastAsia"/>
                <w:color w:val="000000"/>
                <w:sz w:val="18"/>
                <w:szCs w:val="18"/>
              </w:rPr>
              <w:t>1</w:t>
            </w:r>
            <w:r>
              <w:rPr>
                <w:color w:val="000000"/>
                <w:sz w:val="18"/>
                <w:szCs w:val="18"/>
              </w:rPr>
              <w:t>00</w:t>
            </w:r>
          </w:p>
        </w:tc>
        <w:tc>
          <w:tcPr>
            <w:tcW w:w="579" w:type="pct"/>
            <w:tcBorders>
              <w:top w:val="single" w:sz="4" w:space="0" w:color="auto"/>
              <w:left w:val="nil"/>
              <w:bottom w:val="single" w:sz="4" w:space="0" w:color="auto"/>
              <w:right w:val="single" w:sz="4" w:space="0" w:color="auto"/>
            </w:tcBorders>
            <w:shd w:val="clear" w:color="auto" w:fill="auto"/>
            <w:vAlign w:val="center"/>
          </w:tcPr>
          <w:p w14:paraId="1F052CCB" w14:textId="77777777" w:rsidR="0000004F" w:rsidRPr="00727D11" w:rsidRDefault="0000004F" w:rsidP="0000004F">
            <w:pPr>
              <w:widowControl/>
              <w:adjustRightInd/>
              <w:spacing w:line="240" w:lineRule="auto"/>
              <w:jc w:val="center"/>
              <w:textAlignment w:val="auto"/>
              <w:rPr>
                <w:color w:val="000000"/>
                <w:sz w:val="18"/>
                <w:szCs w:val="18"/>
              </w:rPr>
            </w:pPr>
          </w:p>
        </w:tc>
      </w:tr>
    </w:tbl>
    <w:p w14:paraId="615DE5F2" w14:textId="3B210BFF" w:rsidR="00995D03" w:rsidRDefault="00BC552F" w:rsidP="00BD3459">
      <w:pPr>
        <w:spacing w:beforeLines="100" w:before="312" w:line="400" w:lineRule="exact"/>
        <w:rPr>
          <w:szCs w:val="21"/>
          <w:u w:val="single"/>
        </w:rPr>
      </w:pPr>
      <w:r>
        <w:rPr>
          <w:rFonts w:hint="eastAsia"/>
          <w:szCs w:val="21"/>
        </w:rPr>
        <w:t>答辩主席</w:t>
      </w:r>
      <w:r w:rsidR="00A1397B" w:rsidRPr="00BD3459">
        <w:rPr>
          <w:rFonts w:hint="eastAsia"/>
          <w:szCs w:val="21"/>
        </w:rPr>
        <w:t>签名</w:t>
      </w:r>
      <w:r w:rsidR="00C73880" w:rsidRPr="00BD3459">
        <w:rPr>
          <w:rFonts w:hint="eastAsia"/>
          <w:szCs w:val="21"/>
        </w:rPr>
        <w:t>：</w:t>
      </w:r>
      <w:r w:rsidR="00C73880" w:rsidRPr="00BD3459">
        <w:rPr>
          <w:rFonts w:hint="eastAsia"/>
          <w:szCs w:val="21"/>
          <w:u w:val="single"/>
        </w:rPr>
        <w:t xml:space="preserve"> </w:t>
      </w:r>
      <w:r w:rsidR="00C73880" w:rsidRPr="00BD3459">
        <w:rPr>
          <w:szCs w:val="21"/>
          <w:u w:val="single"/>
        </w:rPr>
        <w:t xml:space="preserve">              </w:t>
      </w:r>
      <w:r w:rsidR="00A1397B" w:rsidRPr="00BD3459">
        <w:rPr>
          <w:szCs w:val="21"/>
          <w:u w:val="single"/>
        </w:rPr>
        <w:t xml:space="preserve">      </w:t>
      </w:r>
      <w:r w:rsidR="00C73880" w:rsidRPr="00BD3459">
        <w:rPr>
          <w:szCs w:val="21"/>
        </w:rPr>
        <w:t xml:space="preserve"> </w:t>
      </w:r>
      <w:r w:rsidR="00A1397B" w:rsidRPr="00BD3459">
        <w:rPr>
          <w:szCs w:val="21"/>
        </w:rPr>
        <w:t xml:space="preserve"> </w:t>
      </w:r>
      <w:r w:rsidR="00C73880" w:rsidRPr="00BD3459">
        <w:rPr>
          <w:szCs w:val="21"/>
        </w:rPr>
        <w:t xml:space="preserve">           </w:t>
      </w:r>
      <w:r w:rsidR="00C73880" w:rsidRPr="00BD3459">
        <w:rPr>
          <w:rFonts w:hint="eastAsia"/>
          <w:szCs w:val="21"/>
        </w:rPr>
        <w:t>时间：</w:t>
      </w:r>
      <w:r w:rsidR="00A1397B" w:rsidRPr="00BD3459">
        <w:rPr>
          <w:rFonts w:hint="eastAsia"/>
          <w:szCs w:val="21"/>
          <w:u w:val="single"/>
        </w:rPr>
        <w:t xml:space="preserve"> </w:t>
      </w:r>
      <w:r w:rsidR="00A1397B" w:rsidRPr="00BD3459">
        <w:rPr>
          <w:szCs w:val="21"/>
          <w:u w:val="single"/>
        </w:rPr>
        <w:t xml:space="preserve">                </w:t>
      </w:r>
      <w:r w:rsidR="00BD3459">
        <w:rPr>
          <w:szCs w:val="21"/>
          <w:u w:val="single"/>
        </w:rPr>
        <w:t xml:space="preserve">    </w:t>
      </w:r>
    </w:p>
    <w:p w14:paraId="520BE571" w14:textId="13F35C84" w:rsidR="0002189E" w:rsidRDefault="0002189E" w:rsidP="0002189E">
      <w:pPr>
        <w:spacing w:line="420" w:lineRule="exact"/>
        <w:jc w:val="center"/>
        <w:rPr>
          <w:rFonts w:ascii="宋体"/>
          <w:b/>
          <w:sz w:val="28"/>
          <w:szCs w:val="28"/>
        </w:rPr>
      </w:pPr>
      <w:r>
        <w:rPr>
          <w:rFonts w:ascii="宋体" w:hint="eastAsia"/>
          <w:b/>
          <w:sz w:val="28"/>
          <w:szCs w:val="28"/>
        </w:rPr>
        <w:lastRenderedPageBreak/>
        <w:t>材料科学与工程专业</w:t>
      </w:r>
      <w:r w:rsidRPr="00C73880">
        <w:rPr>
          <w:rFonts w:ascii="宋体" w:hint="eastAsia"/>
          <w:b/>
          <w:sz w:val="28"/>
          <w:szCs w:val="28"/>
        </w:rPr>
        <w:t>“毕业设计（论文）”评</w:t>
      </w:r>
      <w:r>
        <w:rPr>
          <w:rFonts w:ascii="宋体" w:hint="eastAsia"/>
          <w:b/>
          <w:sz w:val="28"/>
          <w:szCs w:val="28"/>
        </w:rPr>
        <w:t>分</w:t>
      </w:r>
      <w:r w:rsidRPr="00C73880">
        <w:rPr>
          <w:rFonts w:ascii="宋体" w:hint="eastAsia"/>
          <w:b/>
          <w:sz w:val="28"/>
          <w:szCs w:val="28"/>
        </w:rPr>
        <w:t>表</w:t>
      </w:r>
      <w:r w:rsidR="00F557AC">
        <w:rPr>
          <w:rFonts w:ascii="宋体" w:hint="eastAsia"/>
          <w:b/>
          <w:sz w:val="28"/>
          <w:szCs w:val="28"/>
        </w:rPr>
        <w:t>（</w:t>
      </w:r>
      <w:r w:rsidR="00F557AC">
        <w:rPr>
          <w:rFonts w:ascii="宋体" w:hint="eastAsia"/>
          <w:b/>
          <w:sz w:val="28"/>
          <w:szCs w:val="28"/>
        </w:rPr>
        <w:t>指导教师</w:t>
      </w:r>
      <w:r w:rsidR="00F557AC">
        <w:rPr>
          <w:rFonts w:ascii="宋体" w:hint="eastAsia"/>
          <w:b/>
          <w:sz w:val="28"/>
          <w:szCs w:val="28"/>
        </w:rPr>
        <w:t>版）</w:t>
      </w:r>
    </w:p>
    <w:p w14:paraId="2D6E1038" w14:textId="77777777" w:rsidR="0002189E" w:rsidRPr="00C73880" w:rsidRDefault="0002189E" w:rsidP="0002189E">
      <w:pPr>
        <w:spacing w:line="420" w:lineRule="exact"/>
        <w:jc w:val="left"/>
        <w:rPr>
          <w:rFonts w:ascii="宋体"/>
          <w:b/>
          <w:szCs w:val="21"/>
        </w:rPr>
      </w:pPr>
      <w:r w:rsidRPr="00C73880">
        <w:rPr>
          <w:rFonts w:ascii="宋体" w:hint="eastAsia"/>
          <w:b/>
          <w:szCs w:val="21"/>
        </w:rPr>
        <w:t>学生姓名：</w:t>
      </w:r>
      <w:r w:rsidRPr="00A1397B">
        <w:rPr>
          <w:rFonts w:ascii="宋体" w:hint="eastAsia"/>
          <w:b/>
          <w:szCs w:val="21"/>
          <w:u w:val="single"/>
        </w:rPr>
        <w:t xml:space="preserve"> </w:t>
      </w:r>
      <w:r w:rsidRPr="00A1397B">
        <w:rPr>
          <w:rFonts w:ascii="宋体"/>
          <w:b/>
          <w:szCs w:val="21"/>
          <w:u w:val="single"/>
        </w:rPr>
        <w:t xml:space="preserve">        </w:t>
      </w:r>
      <w:r>
        <w:rPr>
          <w:rFonts w:ascii="宋体"/>
          <w:b/>
          <w:szCs w:val="21"/>
          <w:u w:val="single"/>
        </w:rPr>
        <w:t xml:space="preserve">              </w:t>
      </w:r>
      <w:r>
        <w:rPr>
          <w:rFonts w:ascii="宋体"/>
          <w:b/>
          <w:szCs w:val="21"/>
        </w:rPr>
        <w:t xml:space="preserve">   </w:t>
      </w:r>
      <w:r w:rsidRPr="00C73880">
        <w:rPr>
          <w:rFonts w:ascii="宋体" w:hint="eastAsia"/>
          <w:b/>
          <w:szCs w:val="21"/>
        </w:rPr>
        <w:t>学号：</w:t>
      </w:r>
      <w:r w:rsidRPr="00A1397B">
        <w:rPr>
          <w:rFonts w:ascii="宋体" w:hint="eastAsia"/>
          <w:b/>
          <w:szCs w:val="21"/>
          <w:u w:val="single"/>
        </w:rPr>
        <w:t xml:space="preserve"> </w:t>
      </w:r>
      <w:r w:rsidRPr="00A1397B">
        <w:rPr>
          <w:rFonts w:ascii="宋体"/>
          <w:b/>
          <w:szCs w:val="21"/>
          <w:u w:val="single"/>
        </w:rPr>
        <w:t xml:space="preserve">             </w:t>
      </w:r>
      <w:r>
        <w:rPr>
          <w:rFonts w:ascii="宋体"/>
          <w:b/>
          <w:szCs w:val="21"/>
          <w:u w:val="single"/>
        </w:rPr>
        <w:t xml:space="preserve">                       </w:t>
      </w:r>
    </w:p>
    <w:p w14:paraId="72710AF5" w14:textId="77777777" w:rsidR="0002189E" w:rsidRPr="00C73880" w:rsidRDefault="0002189E" w:rsidP="0002189E">
      <w:pPr>
        <w:spacing w:afterLines="50" w:after="156" w:line="420" w:lineRule="exact"/>
        <w:jc w:val="left"/>
        <w:rPr>
          <w:rFonts w:ascii="宋体"/>
          <w:szCs w:val="21"/>
        </w:rPr>
      </w:pPr>
      <w:r w:rsidRPr="00C73880">
        <w:rPr>
          <w:rFonts w:ascii="宋体" w:hint="eastAsia"/>
          <w:b/>
          <w:szCs w:val="21"/>
        </w:rPr>
        <w:t>毕业设计（论文）题目：</w:t>
      </w:r>
      <w:r w:rsidRPr="00A1397B">
        <w:rPr>
          <w:rFonts w:ascii="宋体" w:hint="eastAsia"/>
          <w:b/>
          <w:szCs w:val="21"/>
          <w:u w:val="single"/>
        </w:rPr>
        <w:t xml:space="preserve"> </w:t>
      </w:r>
      <w:r w:rsidRPr="00A1397B">
        <w:rPr>
          <w:rFonts w:ascii="宋体"/>
          <w:b/>
          <w:szCs w:val="21"/>
          <w:u w:val="single"/>
        </w:rPr>
        <w:t xml:space="preserve">                         </w:t>
      </w:r>
      <w:r>
        <w:rPr>
          <w:rFonts w:ascii="宋体"/>
          <w:b/>
          <w:szCs w:val="21"/>
          <w:u w:val="single"/>
        </w:rPr>
        <w:t xml:space="preserve">                               </w:t>
      </w:r>
    </w:p>
    <w:tbl>
      <w:tblPr>
        <w:tblW w:w="5000" w:type="pct"/>
        <w:tblLook w:val="04A0" w:firstRow="1" w:lastRow="0" w:firstColumn="1" w:lastColumn="0" w:noHBand="0" w:noVBand="1"/>
      </w:tblPr>
      <w:tblGrid>
        <w:gridCol w:w="988"/>
        <w:gridCol w:w="5528"/>
        <w:gridCol w:w="994"/>
        <w:gridCol w:w="984"/>
      </w:tblGrid>
      <w:tr w:rsidR="0002189E" w:rsidRPr="00727D11" w14:paraId="31C817A2" w14:textId="77777777" w:rsidTr="00BD49D7">
        <w:trPr>
          <w:trHeight w:val="285"/>
        </w:trPr>
        <w:tc>
          <w:tcPr>
            <w:tcW w:w="582"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75BE584E" w14:textId="77777777" w:rsidR="0002189E" w:rsidRPr="00727D11" w:rsidRDefault="0002189E" w:rsidP="00BD49D7">
            <w:pPr>
              <w:widowControl/>
              <w:adjustRightInd/>
              <w:spacing w:line="240" w:lineRule="auto"/>
              <w:jc w:val="center"/>
              <w:textAlignment w:val="auto"/>
              <w:rPr>
                <w:color w:val="000000"/>
                <w:sz w:val="18"/>
                <w:szCs w:val="18"/>
              </w:rPr>
            </w:pPr>
            <w:r w:rsidRPr="00727D11">
              <w:rPr>
                <w:color w:val="000000"/>
                <w:sz w:val="18"/>
                <w:szCs w:val="18"/>
              </w:rPr>
              <w:t>课程目标</w:t>
            </w:r>
          </w:p>
        </w:tc>
        <w:tc>
          <w:tcPr>
            <w:tcW w:w="3254" w:type="pct"/>
            <w:tcBorders>
              <w:top w:val="single" w:sz="8" w:space="0" w:color="auto"/>
              <w:left w:val="nil"/>
              <w:bottom w:val="single" w:sz="4" w:space="0" w:color="auto"/>
              <w:right w:val="single" w:sz="4" w:space="0" w:color="auto"/>
            </w:tcBorders>
            <w:shd w:val="clear" w:color="auto" w:fill="auto"/>
            <w:vAlign w:val="center"/>
            <w:hideMark/>
          </w:tcPr>
          <w:p w14:paraId="224E998E" w14:textId="77777777" w:rsidR="0002189E" w:rsidRPr="00727D11" w:rsidRDefault="0002189E" w:rsidP="00BD49D7">
            <w:pPr>
              <w:widowControl/>
              <w:adjustRightInd/>
              <w:spacing w:line="240" w:lineRule="auto"/>
              <w:jc w:val="center"/>
              <w:textAlignment w:val="auto"/>
              <w:rPr>
                <w:color w:val="000000"/>
                <w:sz w:val="18"/>
                <w:szCs w:val="18"/>
              </w:rPr>
            </w:pPr>
            <w:r w:rsidRPr="00727D11">
              <w:rPr>
                <w:color w:val="000000"/>
                <w:sz w:val="18"/>
                <w:szCs w:val="18"/>
              </w:rPr>
              <w:t>课程目标内涵</w:t>
            </w:r>
          </w:p>
        </w:tc>
        <w:tc>
          <w:tcPr>
            <w:tcW w:w="585" w:type="pct"/>
            <w:tcBorders>
              <w:top w:val="single" w:sz="8" w:space="0" w:color="auto"/>
              <w:left w:val="nil"/>
              <w:bottom w:val="single" w:sz="4" w:space="0" w:color="auto"/>
              <w:right w:val="single" w:sz="4" w:space="0" w:color="auto"/>
            </w:tcBorders>
            <w:shd w:val="clear" w:color="auto" w:fill="auto"/>
            <w:vAlign w:val="center"/>
          </w:tcPr>
          <w:p w14:paraId="3C65A1BF" w14:textId="77777777" w:rsidR="0002189E" w:rsidRPr="00727D11" w:rsidRDefault="0002189E" w:rsidP="00BD49D7">
            <w:pPr>
              <w:widowControl/>
              <w:adjustRightInd/>
              <w:spacing w:line="240" w:lineRule="auto"/>
              <w:jc w:val="center"/>
              <w:textAlignment w:val="auto"/>
              <w:rPr>
                <w:color w:val="000000"/>
                <w:sz w:val="18"/>
                <w:szCs w:val="18"/>
              </w:rPr>
            </w:pPr>
            <w:r>
              <w:rPr>
                <w:rFonts w:hint="eastAsia"/>
                <w:color w:val="000000"/>
                <w:sz w:val="18"/>
                <w:szCs w:val="18"/>
              </w:rPr>
              <w:t>额定分数</w:t>
            </w:r>
          </w:p>
        </w:tc>
        <w:tc>
          <w:tcPr>
            <w:tcW w:w="579" w:type="pct"/>
            <w:tcBorders>
              <w:top w:val="single" w:sz="8" w:space="0" w:color="auto"/>
              <w:left w:val="nil"/>
              <w:bottom w:val="single" w:sz="4" w:space="0" w:color="auto"/>
              <w:right w:val="single" w:sz="4" w:space="0" w:color="auto"/>
            </w:tcBorders>
            <w:shd w:val="clear" w:color="auto" w:fill="auto"/>
            <w:vAlign w:val="center"/>
            <w:hideMark/>
          </w:tcPr>
          <w:p w14:paraId="21FAE8F7" w14:textId="77777777" w:rsidR="0002189E" w:rsidRPr="00727D11" w:rsidRDefault="0002189E" w:rsidP="00BD49D7">
            <w:pPr>
              <w:widowControl/>
              <w:adjustRightInd/>
              <w:spacing w:line="240" w:lineRule="auto"/>
              <w:jc w:val="center"/>
              <w:textAlignment w:val="auto"/>
              <w:rPr>
                <w:color w:val="000000"/>
                <w:sz w:val="18"/>
                <w:szCs w:val="18"/>
              </w:rPr>
            </w:pPr>
            <w:r>
              <w:rPr>
                <w:rFonts w:hint="eastAsia"/>
                <w:color w:val="000000"/>
                <w:sz w:val="18"/>
                <w:szCs w:val="18"/>
              </w:rPr>
              <w:t>实际得分</w:t>
            </w:r>
          </w:p>
        </w:tc>
      </w:tr>
      <w:tr w:rsidR="0002189E" w:rsidRPr="00727D11" w14:paraId="7033184F" w14:textId="77777777" w:rsidTr="00BD49D7">
        <w:trPr>
          <w:trHeight w:val="1013"/>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643F7BC3" w14:textId="77777777" w:rsidR="0002189E" w:rsidRPr="00727D11" w:rsidRDefault="0002189E" w:rsidP="00BD49D7">
            <w:pPr>
              <w:widowControl/>
              <w:adjustRightInd/>
              <w:spacing w:line="240" w:lineRule="auto"/>
              <w:jc w:val="center"/>
              <w:textAlignment w:val="auto"/>
              <w:rPr>
                <w:color w:val="000000"/>
                <w:sz w:val="18"/>
                <w:szCs w:val="18"/>
              </w:rPr>
            </w:pPr>
            <w:r w:rsidRPr="00727D11">
              <w:rPr>
                <w:color w:val="000000"/>
                <w:sz w:val="18"/>
                <w:szCs w:val="18"/>
              </w:rPr>
              <w:t>1</w:t>
            </w:r>
          </w:p>
        </w:tc>
        <w:tc>
          <w:tcPr>
            <w:tcW w:w="3254" w:type="pct"/>
            <w:tcBorders>
              <w:top w:val="nil"/>
              <w:left w:val="nil"/>
              <w:bottom w:val="single" w:sz="4" w:space="0" w:color="auto"/>
              <w:right w:val="single" w:sz="4" w:space="0" w:color="auto"/>
            </w:tcBorders>
            <w:shd w:val="clear" w:color="auto" w:fill="auto"/>
            <w:vAlign w:val="center"/>
            <w:hideMark/>
          </w:tcPr>
          <w:p w14:paraId="727BE6D7" w14:textId="77777777" w:rsidR="0002189E" w:rsidRPr="00727D11" w:rsidRDefault="0002189E" w:rsidP="00BD49D7">
            <w:pPr>
              <w:widowControl/>
              <w:adjustRightInd/>
              <w:spacing w:line="240" w:lineRule="auto"/>
              <w:jc w:val="left"/>
              <w:textAlignment w:val="auto"/>
              <w:rPr>
                <w:color w:val="000000"/>
                <w:sz w:val="18"/>
                <w:szCs w:val="18"/>
              </w:rPr>
            </w:pPr>
            <w:r>
              <w:rPr>
                <w:rFonts w:hint="eastAsia"/>
                <w:sz w:val="18"/>
                <w:szCs w:val="18"/>
              </w:rPr>
              <w:t>能运用材料科学与工程基本原理，借助文献研究，分析能源、资源和加工制造等过程中社会、健康、安全、环境、法律、文化等制约因素，充分考虑环境保护和可持续发展，评价能源、资源和加工制造过程对人类和环境造成的损害和隐患，并能考虑材料工程设计与应用评估设计方案的可行性。</w:t>
            </w:r>
            <w:r>
              <w:rPr>
                <w:rFonts w:hint="eastAsia"/>
                <w:color w:val="000000"/>
                <w:sz w:val="18"/>
                <w:szCs w:val="18"/>
              </w:rPr>
              <w:t>（</w:t>
            </w:r>
            <w:r w:rsidRPr="0093304C">
              <w:rPr>
                <w:color w:val="FF0000"/>
                <w:sz w:val="18"/>
                <w:szCs w:val="18"/>
              </w:rPr>
              <w:t>方案</w:t>
            </w:r>
            <w:r>
              <w:rPr>
                <w:color w:val="FF0000"/>
                <w:sz w:val="18"/>
                <w:szCs w:val="18"/>
              </w:rPr>
              <w:t>可行性</w:t>
            </w:r>
            <w:r>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1653C1BD" w14:textId="77777777" w:rsidR="0002189E" w:rsidRPr="00727D11" w:rsidRDefault="0002189E" w:rsidP="00BD49D7">
            <w:pPr>
              <w:widowControl/>
              <w:adjustRightInd/>
              <w:spacing w:line="240" w:lineRule="auto"/>
              <w:jc w:val="center"/>
              <w:textAlignment w:val="auto"/>
              <w:rPr>
                <w:color w:val="000000"/>
                <w:sz w:val="18"/>
                <w:szCs w:val="18"/>
              </w:rPr>
            </w:pPr>
            <w:r>
              <w:rPr>
                <w:color w:val="000000"/>
                <w:sz w:val="18"/>
                <w:szCs w:val="18"/>
              </w:rPr>
              <w:t>15</w:t>
            </w:r>
          </w:p>
        </w:tc>
        <w:tc>
          <w:tcPr>
            <w:tcW w:w="579" w:type="pct"/>
            <w:tcBorders>
              <w:top w:val="nil"/>
              <w:left w:val="nil"/>
              <w:bottom w:val="single" w:sz="4" w:space="0" w:color="auto"/>
              <w:right w:val="single" w:sz="4" w:space="0" w:color="auto"/>
            </w:tcBorders>
            <w:shd w:val="clear" w:color="auto" w:fill="auto"/>
            <w:vAlign w:val="center"/>
          </w:tcPr>
          <w:p w14:paraId="263C3E69" w14:textId="77777777" w:rsidR="0002189E" w:rsidRPr="0093304C" w:rsidRDefault="0002189E" w:rsidP="00BD49D7">
            <w:pPr>
              <w:widowControl/>
              <w:adjustRightInd/>
              <w:spacing w:line="240" w:lineRule="auto"/>
              <w:jc w:val="center"/>
              <w:textAlignment w:val="auto"/>
              <w:rPr>
                <w:color w:val="FF0000"/>
                <w:sz w:val="18"/>
                <w:szCs w:val="18"/>
              </w:rPr>
            </w:pPr>
          </w:p>
        </w:tc>
      </w:tr>
      <w:tr w:rsidR="0002189E" w:rsidRPr="00727D11" w14:paraId="5C81D8FA" w14:textId="77777777" w:rsidTr="00BD49D7">
        <w:trPr>
          <w:trHeight w:val="984"/>
        </w:trPr>
        <w:tc>
          <w:tcPr>
            <w:tcW w:w="582" w:type="pct"/>
            <w:tcBorders>
              <w:top w:val="nil"/>
              <w:left w:val="single" w:sz="4" w:space="0" w:color="auto"/>
              <w:bottom w:val="single" w:sz="4" w:space="0" w:color="auto"/>
              <w:right w:val="single" w:sz="4" w:space="0" w:color="auto"/>
            </w:tcBorders>
            <w:shd w:val="clear" w:color="auto" w:fill="auto"/>
            <w:vAlign w:val="center"/>
          </w:tcPr>
          <w:p w14:paraId="73388A8E" w14:textId="77777777" w:rsidR="0002189E" w:rsidRPr="00727D11" w:rsidRDefault="0002189E" w:rsidP="00BD49D7">
            <w:pPr>
              <w:widowControl/>
              <w:adjustRightInd/>
              <w:spacing w:line="240" w:lineRule="auto"/>
              <w:jc w:val="center"/>
              <w:textAlignment w:val="auto"/>
              <w:rPr>
                <w:color w:val="000000"/>
                <w:sz w:val="18"/>
                <w:szCs w:val="18"/>
              </w:rPr>
            </w:pPr>
            <w:r>
              <w:rPr>
                <w:rFonts w:hint="eastAsia"/>
                <w:color w:val="000000"/>
                <w:sz w:val="18"/>
                <w:szCs w:val="18"/>
              </w:rPr>
              <w:t>2</w:t>
            </w:r>
          </w:p>
        </w:tc>
        <w:tc>
          <w:tcPr>
            <w:tcW w:w="3254" w:type="pct"/>
            <w:tcBorders>
              <w:top w:val="nil"/>
              <w:left w:val="nil"/>
              <w:bottom w:val="single" w:sz="4" w:space="0" w:color="auto"/>
              <w:right w:val="single" w:sz="4" w:space="0" w:color="auto"/>
            </w:tcBorders>
            <w:shd w:val="clear" w:color="auto" w:fill="auto"/>
            <w:vAlign w:val="center"/>
          </w:tcPr>
          <w:p w14:paraId="5B284D2A" w14:textId="77777777" w:rsidR="0002189E" w:rsidRPr="007D39F1" w:rsidRDefault="0002189E" w:rsidP="00BD49D7">
            <w:pPr>
              <w:widowControl/>
              <w:adjustRightInd/>
              <w:spacing w:line="240" w:lineRule="auto"/>
              <w:jc w:val="left"/>
              <w:textAlignment w:val="auto"/>
              <w:rPr>
                <w:color w:val="000000"/>
                <w:sz w:val="18"/>
                <w:szCs w:val="18"/>
              </w:rPr>
            </w:pPr>
            <w:r>
              <w:rPr>
                <w:rFonts w:hint="eastAsia"/>
                <w:sz w:val="18"/>
                <w:szCs w:val="18"/>
              </w:rPr>
              <w:t>能够根据实验方案选择研究路线、工艺设备及表征手段，安全地开展实验，科学地采集和处理实验数据；能运用基本原理，借助文献研究，能够对实验结果进行分析和解释，并通过信息综合得到合理有效的结论。</w:t>
            </w:r>
            <w:r>
              <w:rPr>
                <w:rFonts w:hint="eastAsia"/>
                <w:color w:val="000000"/>
                <w:sz w:val="18"/>
                <w:szCs w:val="18"/>
              </w:rPr>
              <w:t>（</w:t>
            </w:r>
            <w:r w:rsidRPr="00B30977">
              <w:rPr>
                <w:rFonts w:hint="eastAsia"/>
                <w:color w:val="FF0000"/>
                <w:sz w:val="18"/>
                <w:szCs w:val="18"/>
              </w:rPr>
              <w:t>实验过程、</w:t>
            </w:r>
            <w:r w:rsidRPr="00B30977">
              <w:rPr>
                <w:color w:val="FF0000"/>
                <w:sz w:val="18"/>
                <w:szCs w:val="18"/>
              </w:rPr>
              <w:t>结果分析</w:t>
            </w:r>
            <w:r>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34252D88" w14:textId="77777777" w:rsidR="0002189E" w:rsidRPr="00D52142" w:rsidRDefault="0002189E" w:rsidP="00BD49D7">
            <w:pPr>
              <w:widowControl/>
              <w:adjustRightInd/>
              <w:spacing w:line="240" w:lineRule="auto"/>
              <w:jc w:val="center"/>
              <w:textAlignment w:val="auto"/>
              <w:rPr>
                <w:color w:val="000000"/>
                <w:sz w:val="18"/>
                <w:szCs w:val="18"/>
              </w:rPr>
            </w:pPr>
            <w:r>
              <w:rPr>
                <w:rFonts w:hint="eastAsia"/>
                <w:color w:val="000000"/>
                <w:sz w:val="18"/>
                <w:szCs w:val="18"/>
              </w:rPr>
              <w:t>2</w:t>
            </w:r>
            <w:r>
              <w:rPr>
                <w:color w:val="000000"/>
                <w:sz w:val="18"/>
                <w:szCs w:val="18"/>
              </w:rPr>
              <w:t>5</w:t>
            </w:r>
          </w:p>
        </w:tc>
        <w:tc>
          <w:tcPr>
            <w:tcW w:w="579" w:type="pct"/>
            <w:tcBorders>
              <w:top w:val="nil"/>
              <w:left w:val="nil"/>
              <w:bottom w:val="single" w:sz="4" w:space="0" w:color="auto"/>
              <w:right w:val="single" w:sz="4" w:space="0" w:color="auto"/>
            </w:tcBorders>
            <w:shd w:val="clear" w:color="auto" w:fill="auto"/>
            <w:vAlign w:val="center"/>
          </w:tcPr>
          <w:p w14:paraId="11509C1E" w14:textId="77777777" w:rsidR="0002189E" w:rsidRPr="0093304C" w:rsidRDefault="0002189E" w:rsidP="00BD49D7">
            <w:pPr>
              <w:widowControl/>
              <w:adjustRightInd/>
              <w:spacing w:line="240" w:lineRule="auto"/>
              <w:jc w:val="center"/>
              <w:textAlignment w:val="auto"/>
              <w:rPr>
                <w:color w:val="FF0000"/>
                <w:sz w:val="18"/>
                <w:szCs w:val="18"/>
              </w:rPr>
            </w:pPr>
          </w:p>
        </w:tc>
      </w:tr>
      <w:tr w:rsidR="0002189E" w:rsidRPr="00727D11" w14:paraId="77A8EC81" w14:textId="77777777" w:rsidTr="00BD49D7">
        <w:trPr>
          <w:trHeight w:val="1111"/>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7C6DE3DB" w14:textId="77777777" w:rsidR="0002189E" w:rsidRPr="00727D11" w:rsidRDefault="0002189E" w:rsidP="00BD49D7">
            <w:pPr>
              <w:widowControl/>
              <w:adjustRightInd/>
              <w:spacing w:line="240" w:lineRule="auto"/>
              <w:jc w:val="center"/>
              <w:textAlignment w:val="auto"/>
              <w:rPr>
                <w:color w:val="000000"/>
                <w:sz w:val="18"/>
                <w:szCs w:val="18"/>
              </w:rPr>
            </w:pPr>
            <w:r>
              <w:rPr>
                <w:color w:val="000000"/>
                <w:sz w:val="18"/>
                <w:szCs w:val="18"/>
              </w:rPr>
              <w:t>3</w:t>
            </w:r>
          </w:p>
        </w:tc>
        <w:tc>
          <w:tcPr>
            <w:tcW w:w="3254" w:type="pct"/>
            <w:tcBorders>
              <w:top w:val="nil"/>
              <w:left w:val="nil"/>
              <w:bottom w:val="single" w:sz="4" w:space="0" w:color="auto"/>
              <w:right w:val="single" w:sz="4" w:space="0" w:color="auto"/>
            </w:tcBorders>
            <w:shd w:val="clear" w:color="auto" w:fill="auto"/>
            <w:vAlign w:val="center"/>
            <w:hideMark/>
          </w:tcPr>
          <w:p w14:paraId="1ECB3E20" w14:textId="77777777" w:rsidR="0002189E" w:rsidRPr="00242B84" w:rsidRDefault="0002189E" w:rsidP="00BD49D7">
            <w:pPr>
              <w:widowControl/>
              <w:adjustRightInd/>
              <w:spacing w:line="240" w:lineRule="auto"/>
              <w:jc w:val="left"/>
              <w:textAlignment w:val="auto"/>
              <w:rPr>
                <w:rFonts w:ascii="楷体_GB2312" w:eastAsia="楷体_GB2312"/>
                <w:sz w:val="20"/>
                <w:szCs w:val="21"/>
              </w:rPr>
            </w:pPr>
            <w:r>
              <w:rPr>
                <w:rFonts w:hint="eastAsia"/>
                <w:sz w:val="18"/>
                <w:szCs w:val="18"/>
              </w:rPr>
              <w:t>通过专业综合训练，学生借助信息检索工具进行文献查阅，能进行能源、资源和加工制造等领域的工艺方案设计，并能理解其方案的局限性，学生撰写毕业论文文稿以及口头交流的能力得到锻炼，促进学生获得全面发展。</w:t>
            </w:r>
            <w:r>
              <w:rPr>
                <w:rFonts w:hint="eastAsia"/>
                <w:color w:val="000000"/>
                <w:sz w:val="18"/>
                <w:szCs w:val="18"/>
              </w:rPr>
              <w:t>（</w:t>
            </w:r>
            <w:r w:rsidRPr="001301A0">
              <w:rPr>
                <w:rFonts w:hint="eastAsia"/>
                <w:color w:val="FF0000"/>
                <w:sz w:val="18"/>
                <w:szCs w:val="18"/>
              </w:rPr>
              <w:t>文献调研、方案设计</w:t>
            </w:r>
            <w:r>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761B04F3" w14:textId="77777777" w:rsidR="0002189E" w:rsidRPr="00727D11" w:rsidRDefault="0002189E" w:rsidP="00BD49D7">
            <w:pPr>
              <w:widowControl/>
              <w:adjustRightInd/>
              <w:spacing w:line="240" w:lineRule="auto"/>
              <w:jc w:val="center"/>
              <w:textAlignment w:val="auto"/>
              <w:rPr>
                <w:color w:val="000000"/>
                <w:sz w:val="18"/>
                <w:szCs w:val="18"/>
              </w:rPr>
            </w:pPr>
            <w:r>
              <w:rPr>
                <w:color w:val="000000"/>
                <w:sz w:val="18"/>
                <w:szCs w:val="18"/>
              </w:rPr>
              <w:t>15</w:t>
            </w:r>
          </w:p>
        </w:tc>
        <w:tc>
          <w:tcPr>
            <w:tcW w:w="579" w:type="pct"/>
            <w:tcBorders>
              <w:top w:val="nil"/>
              <w:left w:val="nil"/>
              <w:bottom w:val="single" w:sz="4" w:space="0" w:color="auto"/>
              <w:right w:val="single" w:sz="4" w:space="0" w:color="auto"/>
            </w:tcBorders>
            <w:shd w:val="clear" w:color="auto" w:fill="auto"/>
            <w:vAlign w:val="center"/>
          </w:tcPr>
          <w:p w14:paraId="0599C861" w14:textId="77777777" w:rsidR="0002189E" w:rsidRPr="0093304C" w:rsidRDefault="0002189E" w:rsidP="00BD49D7">
            <w:pPr>
              <w:widowControl/>
              <w:adjustRightInd/>
              <w:spacing w:line="240" w:lineRule="auto"/>
              <w:jc w:val="center"/>
              <w:textAlignment w:val="auto"/>
              <w:rPr>
                <w:color w:val="FF0000"/>
                <w:sz w:val="18"/>
                <w:szCs w:val="18"/>
              </w:rPr>
            </w:pPr>
          </w:p>
        </w:tc>
      </w:tr>
      <w:tr w:rsidR="0002189E" w:rsidRPr="00727D11" w14:paraId="0839A4D8" w14:textId="77777777" w:rsidTr="00BD49D7">
        <w:trPr>
          <w:trHeight w:val="1127"/>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268604B4" w14:textId="77777777" w:rsidR="0002189E" w:rsidRPr="00727D11" w:rsidRDefault="0002189E" w:rsidP="00BD49D7">
            <w:pPr>
              <w:widowControl/>
              <w:adjustRightInd/>
              <w:spacing w:line="240" w:lineRule="auto"/>
              <w:jc w:val="center"/>
              <w:textAlignment w:val="auto"/>
              <w:rPr>
                <w:color w:val="000000"/>
                <w:sz w:val="18"/>
                <w:szCs w:val="18"/>
              </w:rPr>
            </w:pPr>
            <w:r>
              <w:rPr>
                <w:color w:val="000000"/>
                <w:sz w:val="18"/>
                <w:szCs w:val="18"/>
              </w:rPr>
              <w:t>4</w:t>
            </w:r>
          </w:p>
        </w:tc>
        <w:tc>
          <w:tcPr>
            <w:tcW w:w="3254" w:type="pct"/>
            <w:tcBorders>
              <w:top w:val="nil"/>
              <w:left w:val="nil"/>
              <w:bottom w:val="single" w:sz="4" w:space="0" w:color="auto"/>
              <w:right w:val="single" w:sz="4" w:space="0" w:color="auto"/>
            </w:tcBorders>
            <w:shd w:val="clear" w:color="auto" w:fill="auto"/>
            <w:vAlign w:val="center"/>
            <w:hideMark/>
          </w:tcPr>
          <w:p w14:paraId="7E6F4055" w14:textId="77777777" w:rsidR="0002189E" w:rsidRPr="00727D11" w:rsidRDefault="0002189E" w:rsidP="00BD49D7">
            <w:pPr>
              <w:widowControl/>
              <w:adjustRightInd/>
              <w:spacing w:line="240" w:lineRule="auto"/>
              <w:jc w:val="left"/>
              <w:textAlignment w:val="auto"/>
              <w:rPr>
                <w:color w:val="000000"/>
                <w:sz w:val="18"/>
                <w:szCs w:val="18"/>
              </w:rPr>
            </w:pPr>
            <w:r>
              <w:rPr>
                <w:rFonts w:hint="eastAsia"/>
                <w:sz w:val="18"/>
                <w:szCs w:val="18"/>
              </w:rPr>
              <w:t>能够在材料科学与工程工程实践中理解和遵守诚实公正、诚信守则的工程职业道德和规范，理解个人与社会的关系；培养家国情怀、人文社会科学素养、社会责任感和正确的价值观。通过专业综合能力训练，使学生在整个训练环节注重从社会、环境、法律等角度思考本课题的意义，并能客观评价本专业综合能力训练过程涉及的复杂工程问题的解决方案所应承担的责任。</w:t>
            </w:r>
            <w:r>
              <w:rPr>
                <w:rFonts w:hint="eastAsia"/>
                <w:color w:val="000000"/>
                <w:sz w:val="18"/>
                <w:szCs w:val="18"/>
              </w:rPr>
              <w:t>（</w:t>
            </w:r>
            <w:r w:rsidRPr="0093304C">
              <w:rPr>
                <w:color w:val="FF0000"/>
                <w:sz w:val="18"/>
                <w:szCs w:val="18"/>
              </w:rPr>
              <w:t>背景因素</w:t>
            </w:r>
            <w:r>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0D040002" w14:textId="77777777" w:rsidR="0002189E" w:rsidRPr="00EA6937" w:rsidRDefault="0002189E" w:rsidP="00BD49D7">
            <w:pPr>
              <w:jc w:val="center"/>
              <w:rPr>
                <w:sz w:val="18"/>
                <w:szCs w:val="18"/>
              </w:rPr>
            </w:pPr>
            <w:r>
              <w:rPr>
                <w:sz w:val="18"/>
                <w:szCs w:val="18"/>
              </w:rPr>
              <w:t>5</w:t>
            </w:r>
          </w:p>
        </w:tc>
        <w:tc>
          <w:tcPr>
            <w:tcW w:w="579" w:type="pct"/>
            <w:tcBorders>
              <w:top w:val="nil"/>
              <w:left w:val="nil"/>
              <w:bottom w:val="single" w:sz="4" w:space="0" w:color="auto"/>
              <w:right w:val="single" w:sz="4" w:space="0" w:color="auto"/>
            </w:tcBorders>
            <w:shd w:val="clear" w:color="auto" w:fill="auto"/>
            <w:vAlign w:val="center"/>
          </w:tcPr>
          <w:p w14:paraId="6D80FB68" w14:textId="77777777" w:rsidR="0002189E" w:rsidRPr="0093304C" w:rsidRDefault="0002189E" w:rsidP="00BD49D7">
            <w:pPr>
              <w:widowControl/>
              <w:adjustRightInd/>
              <w:spacing w:line="240" w:lineRule="auto"/>
              <w:jc w:val="center"/>
              <w:textAlignment w:val="auto"/>
              <w:rPr>
                <w:color w:val="FF0000"/>
                <w:sz w:val="18"/>
                <w:szCs w:val="18"/>
              </w:rPr>
            </w:pPr>
          </w:p>
        </w:tc>
      </w:tr>
      <w:tr w:rsidR="0002189E" w:rsidRPr="00727D11" w14:paraId="00ABF22E" w14:textId="77777777" w:rsidTr="00BD49D7">
        <w:trPr>
          <w:trHeight w:val="724"/>
        </w:trPr>
        <w:tc>
          <w:tcPr>
            <w:tcW w:w="582" w:type="pct"/>
            <w:tcBorders>
              <w:top w:val="nil"/>
              <w:left w:val="single" w:sz="4" w:space="0" w:color="auto"/>
              <w:bottom w:val="single" w:sz="4" w:space="0" w:color="auto"/>
              <w:right w:val="single" w:sz="4" w:space="0" w:color="auto"/>
            </w:tcBorders>
            <w:shd w:val="clear" w:color="auto" w:fill="auto"/>
            <w:vAlign w:val="center"/>
          </w:tcPr>
          <w:p w14:paraId="2675A0DA" w14:textId="77777777" w:rsidR="0002189E" w:rsidRDefault="0002189E" w:rsidP="00BD49D7">
            <w:pPr>
              <w:widowControl/>
              <w:adjustRightInd/>
              <w:spacing w:line="240" w:lineRule="auto"/>
              <w:jc w:val="center"/>
              <w:textAlignment w:val="auto"/>
              <w:rPr>
                <w:color w:val="000000"/>
                <w:sz w:val="18"/>
                <w:szCs w:val="18"/>
              </w:rPr>
            </w:pPr>
            <w:r>
              <w:rPr>
                <w:rFonts w:hint="eastAsia"/>
                <w:color w:val="000000"/>
                <w:sz w:val="18"/>
                <w:szCs w:val="18"/>
              </w:rPr>
              <w:t>5</w:t>
            </w:r>
          </w:p>
        </w:tc>
        <w:tc>
          <w:tcPr>
            <w:tcW w:w="3254" w:type="pct"/>
            <w:tcBorders>
              <w:top w:val="nil"/>
              <w:left w:val="nil"/>
              <w:bottom w:val="single" w:sz="4" w:space="0" w:color="auto"/>
              <w:right w:val="single" w:sz="4" w:space="0" w:color="auto"/>
            </w:tcBorders>
            <w:shd w:val="clear" w:color="auto" w:fill="auto"/>
            <w:vAlign w:val="center"/>
          </w:tcPr>
          <w:p w14:paraId="09A88F62" w14:textId="77777777" w:rsidR="0002189E" w:rsidRPr="006415B8" w:rsidRDefault="0002189E" w:rsidP="00BD49D7">
            <w:pPr>
              <w:widowControl/>
              <w:adjustRightInd/>
              <w:spacing w:line="240" w:lineRule="auto"/>
              <w:jc w:val="left"/>
              <w:textAlignment w:val="auto"/>
              <w:rPr>
                <w:sz w:val="18"/>
                <w:szCs w:val="18"/>
              </w:rPr>
            </w:pPr>
            <w:r>
              <w:rPr>
                <w:rFonts w:hint="eastAsia"/>
                <w:sz w:val="18"/>
                <w:szCs w:val="18"/>
              </w:rPr>
              <w:t>能够以论文的形式清晰表述材料科学与工程复杂工程问题，并能通过论文的形式呈现给社会公众。</w:t>
            </w:r>
            <w:r>
              <w:rPr>
                <w:rFonts w:hint="eastAsia"/>
                <w:color w:val="000000"/>
                <w:sz w:val="18"/>
                <w:szCs w:val="18"/>
              </w:rPr>
              <w:t>（</w:t>
            </w:r>
            <w:r w:rsidRPr="0093304C">
              <w:rPr>
                <w:color w:val="FF0000"/>
                <w:sz w:val="18"/>
                <w:szCs w:val="18"/>
              </w:rPr>
              <w:t>论文质量</w:t>
            </w:r>
            <w:r>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22916152" w14:textId="77777777" w:rsidR="0002189E" w:rsidRPr="00EA6937" w:rsidRDefault="0002189E" w:rsidP="00BD49D7">
            <w:pPr>
              <w:jc w:val="center"/>
              <w:rPr>
                <w:sz w:val="18"/>
                <w:szCs w:val="18"/>
              </w:rPr>
            </w:pPr>
            <w:r>
              <w:rPr>
                <w:sz w:val="18"/>
                <w:szCs w:val="18"/>
              </w:rPr>
              <w:t>10</w:t>
            </w:r>
          </w:p>
        </w:tc>
        <w:tc>
          <w:tcPr>
            <w:tcW w:w="579" w:type="pct"/>
            <w:tcBorders>
              <w:top w:val="nil"/>
              <w:left w:val="nil"/>
              <w:bottom w:val="single" w:sz="4" w:space="0" w:color="auto"/>
              <w:right w:val="single" w:sz="4" w:space="0" w:color="auto"/>
            </w:tcBorders>
            <w:shd w:val="clear" w:color="auto" w:fill="auto"/>
            <w:vAlign w:val="center"/>
          </w:tcPr>
          <w:p w14:paraId="3E4F3B8A" w14:textId="77777777" w:rsidR="0002189E" w:rsidRPr="0093304C" w:rsidRDefault="0002189E" w:rsidP="00BD49D7">
            <w:pPr>
              <w:widowControl/>
              <w:adjustRightInd/>
              <w:spacing w:line="240" w:lineRule="auto"/>
              <w:jc w:val="center"/>
              <w:textAlignment w:val="auto"/>
              <w:rPr>
                <w:color w:val="FF0000"/>
                <w:sz w:val="18"/>
                <w:szCs w:val="18"/>
              </w:rPr>
            </w:pPr>
          </w:p>
        </w:tc>
      </w:tr>
      <w:tr w:rsidR="0002189E" w:rsidRPr="00727D11" w14:paraId="2AB104C9" w14:textId="77777777" w:rsidTr="00BD49D7">
        <w:trPr>
          <w:trHeight w:val="990"/>
        </w:trPr>
        <w:tc>
          <w:tcPr>
            <w:tcW w:w="582" w:type="pct"/>
            <w:tcBorders>
              <w:top w:val="nil"/>
              <w:left w:val="single" w:sz="4" w:space="0" w:color="auto"/>
              <w:bottom w:val="single" w:sz="4" w:space="0" w:color="auto"/>
              <w:right w:val="single" w:sz="4" w:space="0" w:color="auto"/>
            </w:tcBorders>
            <w:shd w:val="clear" w:color="auto" w:fill="auto"/>
            <w:vAlign w:val="center"/>
          </w:tcPr>
          <w:p w14:paraId="5F768867" w14:textId="77777777" w:rsidR="0002189E" w:rsidRDefault="0002189E" w:rsidP="00BD49D7">
            <w:pPr>
              <w:widowControl/>
              <w:adjustRightInd/>
              <w:spacing w:line="240" w:lineRule="auto"/>
              <w:jc w:val="center"/>
              <w:textAlignment w:val="auto"/>
              <w:rPr>
                <w:color w:val="000000"/>
                <w:sz w:val="18"/>
                <w:szCs w:val="18"/>
              </w:rPr>
            </w:pPr>
            <w:r>
              <w:rPr>
                <w:rFonts w:hint="eastAsia"/>
                <w:color w:val="000000"/>
                <w:sz w:val="18"/>
                <w:szCs w:val="18"/>
              </w:rPr>
              <w:t>6</w:t>
            </w:r>
          </w:p>
        </w:tc>
        <w:tc>
          <w:tcPr>
            <w:tcW w:w="3254" w:type="pct"/>
            <w:tcBorders>
              <w:top w:val="nil"/>
              <w:left w:val="nil"/>
              <w:bottom w:val="single" w:sz="4" w:space="0" w:color="auto"/>
              <w:right w:val="single" w:sz="4" w:space="0" w:color="auto"/>
            </w:tcBorders>
            <w:shd w:val="clear" w:color="auto" w:fill="auto"/>
            <w:vAlign w:val="center"/>
          </w:tcPr>
          <w:p w14:paraId="615BD260" w14:textId="77777777" w:rsidR="0002189E" w:rsidRPr="006415B8" w:rsidRDefault="0002189E" w:rsidP="00BD49D7">
            <w:pPr>
              <w:widowControl/>
              <w:adjustRightInd/>
              <w:spacing w:line="240" w:lineRule="auto"/>
              <w:jc w:val="left"/>
              <w:textAlignment w:val="auto"/>
              <w:rPr>
                <w:sz w:val="18"/>
                <w:szCs w:val="18"/>
              </w:rPr>
            </w:pPr>
            <w:r>
              <w:rPr>
                <w:rFonts w:hint="eastAsia"/>
                <w:sz w:val="18"/>
                <w:szCs w:val="18"/>
              </w:rPr>
              <w:t>能够以论文答辩的形式清晰表述材料科学与工程复杂工程问题，并呈现给社会公众；另外，能够通过毕业答辩与业界同行及社会公众进行有效沟通与交流。</w:t>
            </w:r>
            <w:r>
              <w:rPr>
                <w:rFonts w:hint="eastAsia"/>
                <w:color w:val="000000"/>
                <w:sz w:val="18"/>
                <w:szCs w:val="18"/>
              </w:rPr>
              <w:t>（</w:t>
            </w:r>
            <w:r w:rsidRPr="00921B2C">
              <w:rPr>
                <w:rFonts w:hint="eastAsia"/>
                <w:color w:val="FF0000"/>
                <w:sz w:val="18"/>
                <w:szCs w:val="18"/>
              </w:rPr>
              <w:t>答辩质量</w:t>
            </w:r>
            <w:r>
              <w:rPr>
                <w:rFonts w:hint="eastAsia"/>
                <w:color w:val="FF0000"/>
                <w:sz w:val="18"/>
                <w:szCs w:val="18"/>
              </w:rPr>
              <w:t>，如中期、预、终期</w:t>
            </w:r>
            <w:r>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1AA294F4" w14:textId="77777777" w:rsidR="0002189E" w:rsidRPr="006415B8" w:rsidRDefault="0002189E" w:rsidP="00BD49D7">
            <w:pPr>
              <w:widowControl/>
              <w:adjustRightInd/>
              <w:spacing w:line="240" w:lineRule="auto"/>
              <w:jc w:val="center"/>
              <w:textAlignment w:val="auto"/>
              <w:rPr>
                <w:color w:val="000000"/>
                <w:sz w:val="18"/>
                <w:szCs w:val="18"/>
              </w:rPr>
            </w:pPr>
            <w:r>
              <w:rPr>
                <w:color w:val="000000"/>
                <w:sz w:val="18"/>
                <w:szCs w:val="18"/>
              </w:rPr>
              <w:t>10</w:t>
            </w:r>
          </w:p>
        </w:tc>
        <w:tc>
          <w:tcPr>
            <w:tcW w:w="579" w:type="pct"/>
            <w:tcBorders>
              <w:top w:val="nil"/>
              <w:left w:val="nil"/>
              <w:bottom w:val="single" w:sz="4" w:space="0" w:color="auto"/>
              <w:right w:val="single" w:sz="4" w:space="0" w:color="auto"/>
            </w:tcBorders>
            <w:shd w:val="clear" w:color="auto" w:fill="auto"/>
            <w:vAlign w:val="center"/>
          </w:tcPr>
          <w:p w14:paraId="6A391394" w14:textId="77777777" w:rsidR="0002189E" w:rsidRPr="0093304C" w:rsidRDefault="0002189E" w:rsidP="00BD49D7">
            <w:pPr>
              <w:widowControl/>
              <w:adjustRightInd/>
              <w:spacing w:line="240" w:lineRule="auto"/>
              <w:jc w:val="center"/>
              <w:textAlignment w:val="auto"/>
              <w:rPr>
                <w:color w:val="FF0000"/>
                <w:sz w:val="18"/>
                <w:szCs w:val="18"/>
              </w:rPr>
            </w:pPr>
          </w:p>
        </w:tc>
      </w:tr>
      <w:tr w:rsidR="0002189E" w:rsidRPr="00727D11" w14:paraId="10FA0ACF" w14:textId="77777777" w:rsidTr="00BD49D7">
        <w:trPr>
          <w:trHeight w:val="1133"/>
        </w:trPr>
        <w:tc>
          <w:tcPr>
            <w:tcW w:w="582" w:type="pct"/>
            <w:tcBorders>
              <w:top w:val="nil"/>
              <w:left w:val="single" w:sz="4" w:space="0" w:color="auto"/>
              <w:bottom w:val="single" w:sz="4" w:space="0" w:color="auto"/>
              <w:right w:val="single" w:sz="4" w:space="0" w:color="auto"/>
            </w:tcBorders>
            <w:shd w:val="clear" w:color="auto" w:fill="auto"/>
            <w:vAlign w:val="center"/>
          </w:tcPr>
          <w:p w14:paraId="64115BB3" w14:textId="77777777" w:rsidR="0002189E" w:rsidRDefault="0002189E" w:rsidP="00BD49D7">
            <w:pPr>
              <w:widowControl/>
              <w:adjustRightInd/>
              <w:spacing w:line="240" w:lineRule="auto"/>
              <w:jc w:val="center"/>
              <w:textAlignment w:val="auto"/>
              <w:rPr>
                <w:color w:val="000000"/>
                <w:sz w:val="18"/>
                <w:szCs w:val="18"/>
              </w:rPr>
            </w:pPr>
            <w:r>
              <w:rPr>
                <w:rFonts w:hint="eastAsia"/>
                <w:color w:val="000000"/>
                <w:sz w:val="18"/>
                <w:szCs w:val="18"/>
              </w:rPr>
              <w:t>7</w:t>
            </w:r>
          </w:p>
        </w:tc>
        <w:tc>
          <w:tcPr>
            <w:tcW w:w="3254" w:type="pct"/>
            <w:tcBorders>
              <w:top w:val="nil"/>
              <w:left w:val="nil"/>
              <w:bottom w:val="single" w:sz="4" w:space="0" w:color="auto"/>
              <w:right w:val="single" w:sz="4" w:space="0" w:color="auto"/>
            </w:tcBorders>
            <w:shd w:val="clear" w:color="auto" w:fill="auto"/>
            <w:vAlign w:val="center"/>
          </w:tcPr>
          <w:p w14:paraId="08F7C337" w14:textId="77777777" w:rsidR="0002189E" w:rsidRPr="006415B8" w:rsidRDefault="0002189E" w:rsidP="00BD49D7">
            <w:pPr>
              <w:widowControl/>
              <w:adjustRightInd/>
              <w:spacing w:line="240" w:lineRule="auto"/>
              <w:jc w:val="left"/>
              <w:textAlignment w:val="auto"/>
              <w:rPr>
                <w:sz w:val="18"/>
                <w:szCs w:val="18"/>
              </w:rPr>
            </w:pPr>
            <w:r>
              <w:rPr>
                <w:rFonts w:hint="eastAsia"/>
                <w:sz w:val="18"/>
                <w:szCs w:val="18"/>
              </w:rPr>
              <w:t>能够阅读外文资料，了解专业前沿现状，了解材料科学与工程领域的技术标准体系、产业政策和法律法规，理解不同社会文化对工程活动的影响；另外，能够通过毕业答辩的形式，在跨文化背景下进行沟通和交流。</w:t>
            </w:r>
            <w:r>
              <w:rPr>
                <w:rFonts w:hint="eastAsia"/>
                <w:color w:val="000000"/>
                <w:sz w:val="18"/>
                <w:szCs w:val="18"/>
              </w:rPr>
              <w:t>（</w:t>
            </w:r>
            <w:r w:rsidRPr="0011402D">
              <w:rPr>
                <w:rFonts w:hint="eastAsia"/>
                <w:color w:val="FF0000"/>
                <w:sz w:val="18"/>
                <w:szCs w:val="18"/>
              </w:rPr>
              <w:t>外文翻译、</w:t>
            </w:r>
            <w:r>
              <w:rPr>
                <w:rFonts w:hint="eastAsia"/>
                <w:color w:val="FF0000"/>
                <w:sz w:val="18"/>
                <w:szCs w:val="18"/>
              </w:rPr>
              <w:t>国际视野</w:t>
            </w:r>
            <w:r>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2408B8A6" w14:textId="77777777" w:rsidR="0002189E" w:rsidRPr="006415B8" w:rsidRDefault="0002189E" w:rsidP="00BD49D7">
            <w:pPr>
              <w:widowControl/>
              <w:adjustRightInd/>
              <w:spacing w:line="240" w:lineRule="auto"/>
              <w:jc w:val="center"/>
              <w:textAlignment w:val="auto"/>
              <w:rPr>
                <w:color w:val="000000"/>
                <w:sz w:val="18"/>
                <w:szCs w:val="18"/>
              </w:rPr>
            </w:pPr>
            <w:r>
              <w:rPr>
                <w:color w:val="000000"/>
                <w:sz w:val="18"/>
                <w:szCs w:val="18"/>
              </w:rPr>
              <w:t>15</w:t>
            </w:r>
          </w:p>
        </w:tc>
        <w:tc>
          <w:tcPr>
            <w:tcW w:w="579" w:type="pct"/>
            <w:tcBorders>
              <w:top w:val="nil"/>
              <w:left w:val="nil"/>
              <w:bottom w:val="single" w:sz="4" w:space="0" w:color="auto"/>
              <w:right w:val="single" w:sz="4" w:space="0" w:color="auto"/>
            </w:tcBorders>
            <w:shd w:val="clear" w:color="auto" w:fill="auto"/>
            <w:vAlign w:val="center"/>
          </w:tcPr>
          <w:p w14:paraId="7DA07D76" w14:textId="77777777" w:rsidR="0002189E" w:rsidRPr="0093304C" w:rsidRDefault="0002189E" w:rsidP="00BD49D7">
            <w:pPr>
              <w:widowControl/>
              <w:adjustRightInd/>
              <w:spacing w:line="240" w:lineRule="auto"/>
              <w:jc w:val="center"/>
              <w:textAlignment w:val="auto"/>
              <w:rPr>
                <w:color w:val="FF0000"/>
                <w:sz w:val="18"/>
                <w:szCs w:val="18"/>
              </w:rPr>
            </w:pPr>
          </w:p>
        </w:tc>
      </w:tr>
      <w:tr w:rsidR="0002189E" w:rsidRPr="00727D11" w14:paraId="2B5AE1F8" w14:textId="77777777" w:rsidTr="00BD49D7">
        <w:trPr>
          <w:trHeight w:val="1121"/>
        </w:trPr>
        <w:tc>
          <w:tcPr>
            <w:tcW w:w="582" w:type="pct"/>
            <w:tcBorders>
              <w:top w:val="nil"/>
              <w:left w:val="single" w:sz="4" w:space="0" w:color="auto"/>
              <w:bottom w:val="single" w:sz="4" w:space="0" w:color="auto"/>
              <w:right w:val="single" w:sz="4" w:space="0" w:color="auto"/>
            </w:tcBorders>
            <w:shd w:val="clear" w:color="auto" w:fill="auto"/>
            <w:vAlign w:val="center"/>
          </w:tcPr>
          <w:p w14:paraId="637D7340" w14:textId="77777777" w:rsidR="0002189E" w:rsidRDefault="0002189E" w:rsidP="00BD49D7">
            <w:pPr>
              <w:widowControl/>
              <w:adjustRightInd/>
              <w:spacing w:line="240" w:lineRule="auto"/>
              <w:jc w:val="center"/>
              <w:textAlignment w:val="auto"/>
              <w:rPr>
                <w:color w:val="000000"/>
                <w:sz w:val="18"/>
                <w:szCs w:val="18"/>
              </w:rPr>
            </w:pPr>
            <w:r>
              <w:rPr>
                <w:rFonts w:hint="eastAsia"/>
                <w:color w:val="000000"/>
                <w:sz w:val="18"/>
                <w:szCs w:val="18"/>
              </w:rPr>
              <w:t>8</w:t>
            </w:r>
          </w:p>
        </w:tc>
        <w:tc>
          <w:tcPr>
            <w:tcW w:w="3254" w:type="pct"/>
            <w:tcBorders>
              <w:top w:val="nil"/>
              <w:left w:val="nil"/>
              <w:bottom w:val="single" w:sz="4" w:space="0" w:color="auto"/>
              <w:right w:val="single" w:sz="4" w:space="0" w:color="auto"/>
            </w:tcBorders>
            <w:shd w:val="clear" w:color="auto" w:fill="auto"/>
            <w:vAlign w:val="center"/>
          </w:tcPr>
          <w:p w14:paraId="5EBB4619" w14:textId="77777777" w:rsidR="0002189E" w:rsidRPr="006415B8" w:rsidRDefault="0002189E" w:rsidP="00BD49D7">
            <w:pPr>
              <w:widowControl/>
              <w:adjustRightInd/>
              <w:spacing w:line="240" w:lineRule="auto"/>
              <w:jc w:val="left"/>
              <w:textAlignment w:val="auto"/>
              <w:rPr>
                <w:sz w:val="18"/>
                <w:szCs w:val="18"/>
              </w:rPr>
            </w:pPr>
            <w:r>
              <w:rPr>
                <w:rFonts w:hint="eastAsia"/>
                <w:sz w:val="18"/>
                <w:szCs w:val="18"/>
              </w:rPr>
              <w:t>在导师指导下，针对能源、资源和加工制造等领域的常见材料的制备、加工与性能测试等问题，能运用所学的材料专业理论知识分析材料性能与成分、结构和制备工艺等的关系，并提出进一步的优化方案，能通过工艺优化提升材料性能。通过专业综合能力训练，使学生熟悉专业综合能力训练的基本流程和基本方法，认识到自主学习和终生学习的重要性</w:t>
            </w:r>
            <w:r w:rsidRPr="0000004F">
              <w:rPr>
                <w:rFonts w:hint="eastAsia"/>
                <w:sz w:val="18"/>
                <w:szCs w:val="18"/>
              </w:rPr>
              <w:t>。</w:t>
            </w:r>
            <w:r>
              <w:rPr>
                <w:rFonts w:hint="eastAsia"/>
                <w:color w:val="000000"/>
                <w:sz w:val="18"/>
                <w:szCs w:val="18"/>
              </w:rPr>
              <w:t>（</w:t>
            </w:r>
            <w:r>
              <w:rPr>
                <w:rFonts w:hint="eastAsia"/>
                <w:color w:val="FF0000"/>
                <w:sz w:val="18"/>
                <w:szCs w:val="18"/>
              </w:rPr>
              <w:t>自我</w:t>
            </w:r>
            <w:r>
              <w:rPr>
                <w:color w:val="FF0000"/>
                <w:sz w:val="18"/>
                <w:szCs w:val="18"/>
              </w:rPr>
              <w:t>学习能力、工作态度</w:t>
            </w:r>
            <w:r>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517D23D8" w14:textId="77777777" w:rsidR="0002189E" w:rsidRPr="00EA6937" w:rsidRDefault="0002189E" w:rsidP="00BD49D7">
            <w:pPr>
              <w:jc w:val="center"/>
              <w:rPr>
                <w:sz w:val="18"/>
                <w:szCs w:val="18"/>
              </w:rPr>
            </w:pPr>
            <w:r>
              <w:rPr>
                <w:sz w:val="18"/>
                <w:szCs w:val="18"/>
              </w:rPr>
              <w:t>5</w:t>
            </w:r>
          </w:p>
        </w:tc>
        <w:tc>
          <w:tcPr>
            <w:tcW w:w="579" w:type="pct"/>
            <w:tcBorders>
              <w:top w:val="nil"/>
              <w:left w:val="nil"/>
              <w:bottom w:val="single" w:sz="4" w:space="0" w:color="auto"/>
              <w:right w:val="single" w:sz="4" w:space="0" w:color="auto"/>
            </w:tcBorders>
            <w:shd w:val="clear" w:color="auto" w:fill="auto"/>
            <w:vAlign w:val="center"/>
          </w:tcPr>
          <w:p w14:paraId="48D4EB7C" w14:textId="77777777" w:rsidR="0002189E" w:rsidRPr="0093304C" w:rsidRDefault="0002189E" w:rsidP="00BD49D7">
            <w:pPr>
              <w:widowControl/>
              <w:adjustRightInd/>
              <w:spacing w:line="240" w:lineRule="auto"/>
              <w:jc w:val="center"/>
              <w:textAlignment w:val="auto"/>
              <w:rPr>
                <w:color w:val="FF0000"/>
                <w:sz w:val="18"/>
                <w:szCs w:val="18"/>
              </w:rPr>
            </w:pPr>
          </w:p>
        </w:tc>
      </w:tr>
      <w:tr w:rsidR="0002189E" w:rsidRPr="00727D11" w14:paraId="748E30E9" w14:textId="77777777" w:rsidTr="00BD49D7">
        <w:trPr>
          <w:trHeight w:val="415"/>
        </w:trPr>
        <w:tc>
          <w:tcPr>
            <w:tcW w:w="38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BAC7A" w14:textId="77777777" w:rsidR="0002189E" w:rsidRPr="006415B8" w:rsidRDefault="0002189E" w:rsidP="00BD49D7">
            <w:pPr>
              <w:widowControl/>
              <w:adjustRightInd/>
              <w:spacing w:line="240" w:lineRule="auto"/>
              <w:jc w:val="center"/>
              <w:textAlignment w:val="auto"/>
              <w:rPr>
                <w:sz w:val="18"/>
                <w:szCs w:val="18"/>
              </w:rPr>
            </w:pPr>
            <w:r>
              <w:rPr>
                <w:rFonts w:hint="eastAsia"/>
                <w:color w:val="000000"/>
                <w:sz w:val="18"/>
                <w:szCs w:val="18"/>
              </w:rPr>
              <w:t>总分</w:t>
            </w:r>
          </w:p>
        </w:tc>
        <w:tc>
          <w:tcPr>
            <w:tcW w:w="585" w:type="pct"/>
            <w:tcBorders>
              <w:top w:val="single" w:sz="4" w:space="0" w:color="auto"/>
              <w:left w:val="nil"/>
              <w:bottom w:val="single" w:sz="4" w:space="0" w:color="auto"/>
              <w:right w:val="single" w:sz="4" w:space="0" w:color="auto"/>
            </w:tcBorders>
            <w:shd w:val="clear" w:color="auto" w:fill="auto"/>
            <w:vAlign w:val="center"/>
          </w:tcPr>
          <w:p w14:paraId="6734A5CD" w14:textId="77777777" w:rsidR="0002189E" w:rsidRDefault="0002189E" w:rsidP="00BD49D7">
            <w:pPr>
              <w:widowControl/>
              <w:adjustRightInd/>
              <w:spacing w:line="240" w:lineRule="auto"/>
              <w:jc w:val="center"/>
              <w:textAlignment w:val="auto"/>
              <w:rPr>
                <w:color w:val="000000"/>
                <w:sz w:val="18"/>
                <w:szCs w:val="18"/>
              </w:rPr>
            </w:pPr>
            <w:r>
              <w:rPr>
                <w:rFonts w:hint="eastAsia"/>
                <w:color w:val="000000"/>
                <w:sz w:val="18"/>
                <w:szCs w:val="18"/>
              </w:rPr>
              <w:t>1</w:t>
            </w:r>
            <w:r>
              <w:rPr>
                <w:color w:val="000000"/>
                <w:sz w:val="18"/>
                <w:szCs w:val="18"/>
              </w:rPr>
              <w:t>00</w:t>
            </w:r>
          </w:p>
        </w:tc>
        <w:tc>
          <w:tcPr>
            <w:tcW w:w="579" w:type="pct"/>
            <w:tcBorders>
              <w:top w:val="single" w:sz="4" w:space="0" w:color="auto"/>
              <w:left w:val="nil"/>
              <w:bottom w:val="single" w:sz="4" w:space="0" w:color="auto"/>
              <w:right w:val="single" w:sz="4" w:space="0" w:color="auto"/>
            </w:tcBorders>
            <w:shd w:val="clear" w:color="auto" w:fill="auto"/>
            <w:vAlign w:val="center"/>
          </w:tcPr>
          <w:p w14:paraId="69C98F5F" w14:textId="77777777" w:rsidR="0002189E" w:rsidRPr="00727D11" w:rsidRDefault="0002189E" w:rsidP="00BD49D7">
            <w:pPr>
              <w:widowControl/>
              <w:adjustRightInd/>
              <w:spacing w:line="240" w:lineRule="auto"/>
              <w:jc w:val="center"/>
              <w:textAlignment w:val="auto"/>
              <w:rPr>
                <w:color w:val="000000"/>
                <w:sz w:val="18"/>
                <w:szCs w:val="18"/>
              </w:rPr>
            </w:pPr>
          </w:p>
        </w:tc>
      </w:tr>
    </w:tbl>
    <w:p w14:paraId="0DF74F16" w14:textId="2BA910A3" w:rsidR="0002189E" w:rsidRPr="00BD3459" w:rsidRDefault="00C53F34" w:rsidP="0002189E">
      <w:pPr>
        <w:spacing w:beforeLines="100" w:before="312" w:line="400" w:lineRule="exact"/>
        <w:rPr>
          <w:szCs w:val="21"/>
          <w:u w:val="single"/>
        </w:rPr>
      </w:pPr>
      <w:r>
        <w:rPr>
          <w:rFonts w:hint="eastAsia"/>
          <w:szCs w:val="21"/>
        </w:rPr>
        <w:t>指导教师</w:t>
      </w:r>
      <w:r w:rsidR="0002189E" w:rsidRPr="00BD3459">
        <w:rPr>
          <w:rFonts w:hint="eastAsia"/>
          <w:szCs w:val="21"/>
        </w:rPr>
        <w:t>签名：</w:t>
      </w:r>
      <w:r w:rsidR="0002189E" w:rsidRPr="00BD3459">
        <w:rPr>
          <w:rFonts w:hint="eastAsia"/>
          <w:szCs w:val="21"/>
          <w:u w:val="single"/>
        </w:rPr>
        <w:t xml:space="preserve"> </w:t>
      </w:r>
      <w:r w:rsidR="0002189E" w:rsidRPr="00BD3459">
        <w:rPr>
          <w:szCs w:val="21"/>
          <w:u w:val="single"/>
        </w:rPr>
        <w:t xml:space="preserve">                    </w:t>
      </w:r>
      <w:r w:rsidR="0002189E" w:rsidRPr="00BD3459">
        <w:rPr>
          <w:szCs w:val="21"/>
        </w:rPr>
        <w:t xml:space="preserve">             </w:t>
      </w:r>
      <w:r w:rsidR="0002189E" w:rsidRPr="00BD3459">
        <w:rPr>
          <w:rFonts w:hint="eastAsia"/>
          <w:szCs w:val="21"/>
        </w:rPr>
        <w:t>时间：</w:t>
      </w:r>
      <w:r w:rsidR="0002189E" w:rsidRPr="00BD3459">
        <w:rPr>
          <w:rFonts w:hint="eastAsia"/>
          <w:szCs w:val="21"/>
          <w:u w:val="single"/>
        </w:rPr>
        <w:t xml:space="preserve"> </w:t>
      </w:r>
      <w:r w:rsidR="0002189E" w:rsidRPr="00BD3459">
        <w:rPr>
          <w:szCs w:val="21"/>
          <w:u w:val="single"/>
        </w:rPr>
        <w:t xml:space="preserve">                </w:t>
      </w:r>
      <w:r w:rsidR="0002189E">
        <w:rPr>
          <w:szCs w:val="21"/>
          <w:u w:val="single"/>
        </w:rPr>
        <w:t xml:space="preserve">    </w:t>
      </w:r>
    </w:p>
    <w:p w14:paraId="411BFAF7" w14:textId="523701C7" w:rsidR="0002189E" w:rsidRDefault="0002189E" w:rsidP="0002189E">
      <w:pPr>
        <w:spacing w:line="420" w:lineRule="exact"/>
        <w:jc w:val="center"/>
        <w:rPr>
          <w:rFonts w:ascii="宋体"/>
          <w:b/>
          <w:sz w:val="28"/>
          <w:szCs w:val="28"/>
        </w:rPr>
      </w:pPr>
      <w:r>
        <w:rPr>
          <w:rFonts w:ascii="宋体" w:hint="eastAsia"/>
          <w:b/>
          <w:sz w:val="28"/>
          <w:szCs w:val="28"/>
        </w:rPr>
        <w:lastRenderedPageBreak/>
        <w:t>材料科学与工程专业</w:t>
      </w:r>
      <w:r w:rsidRPr="00C73880">
        <w:rPr>
          <w:rFonts w:ascii="宋体" w:hint="eastAsia"/>
          <w:b/>
          <w:sz w:val="28"/>
          <w:szCs w:val="28"/>
        </w:rPr>
        <w:t>“毕业设计（论文）”评</w:t>
      </w:r>
      <w:r>
        <w:rPr>
          <w:rFonts w:ascii="宋体" w:hint="eastAsia"/>
          <w:b/>
          <w:sz w:val="28"/>
          <w:szCs w:val="28"/>
        </w:rPr>
        <w:t>分</w:t>
      </w:r>
      <w:r w:rsidRPr="00C73880">
        <w:rPr>
          <w:rFonts w:ascii="宋体" w:hint="eastAsia"/>
          <w:b/>
          <w:sz w:val="28"/>
          <w:szCs w:val="28"/>
        </w:rPr>
        <w:t>表</w:t>
      </w:r>
      <w:r w:rsidR="00F557AC">
        <w:rPr>
          <w:rFonts w:ascii="宋体" w:hint="eastAsia"/>
          <w:b/>
          <w:sz w:val="28"/>
          <w:szCs w:val="28"/>
        </w:rPr>
        <w:t>（</w:t>
      </w:r>
      <w:r w:rsidR="00F557AC">
        <w:rPr>
          <w:rFonts w:ascii="宋体" w:hint="eastAsia"/>
          <w:b/>
          <w:sz w:val="28"/>
          <w:szCs w:val="28"/>
        </w:rPr>
        <w:t>评阅教师</w:t>
      </w:r>
      <w:r w:rsidR="00F557AC">
        <w:rPr>
          <w:rFonts w:ascii="宋体" w:hint="eastAsia"/>
          <w:b/>
          <w:sz w:val="28"/>
          <w:szCs w:val="28"/>
        </w:rPr>
        <w:t>版）</w:t>
      </w:r>
    </w:p>
    <w:p w14:paraId="6977B749" w14:textId="77777777" w:rsidR="0002189E" w:rsidRPr="00C73880" w:rsidRDefault="0002189E" w:rsidP="0002189E">
      <w:pPr>
        <w:spacing w:line="420" w:lineRule="exact"/>
        <w:jc w:val="left"/>
        <w:rPr>
          <w:rFonts w:ascii="宋体"/>
          <w:b/>
          <w:szCs w:val="21"/>
        </w:rPr>
      </w:pPr>
      <w:r w:rsidRPr="00C73880">
        <w:rPr>
          <w:rFonts w:ascii="宋体" w:hint="eastAsia"/>
          <w:b/>
          <w:szCs w:val="21"/>
        </w:rPr>
        <w:t>学生姓名：</w:t>
      </w:r>
      <w:r w:rsidRPr="00A1397B">
        <w:rPr>
          <w:rFonts w:ascii="宋体" w:hint="eastAsia"/>
          <w:b/>
          <w:szCs w:val="21"/>
          <w:u w:val="single"/>
        </w:rPr>
        <w:t xml:space="preserve"> </w:t>
      </w:r>
      <w:r w:rsidRPr="00A1397B">
        <w:rPr>
          <w:rFonts w:ascii="宋体"/>
          <w:b/>
          <w:szCs w:val="21"/>
          <w:u w:val="single"/>
        </w:rPr>
        <w:t xml:space="preserve">        </w:t>
      </w:r>
      <w:r>
        <w:rPr>
          <w:rFonts w:ascii="宋体"/>
          <w:b/>
          <w:szCs w:val="21"/>
          <w:u w:val="single"/>
        </w:rPr>
        <w:t xml:space="preserve">              </w:t>
      </w:r>
      <w:r>
        <w:rPr>
          <w:rFonts w:ascii="宋体"/>
          <w:b/>
          <w:szCs w:val="21"/>
        </w:rPr>
        <w:t xml:space="preserve">   </w:t>
      </w:r>
      <w:r w:rsidRPr="00C73880">
        <w:rPr>
          <w:rFonts w:ascii="宋体" w:hint="eastAsia"/>
          <w:b/>
          <w:szCs w:val="21"/>
        </w:rPr>
        <w:t>学号：</w:t>
      </w:r>
      <w:r w:rsidRPr="00A1397B">
        <w:rPr>
          <w:rFonts w:ascii="宋体" w:hint="eastAsia"/>
          <w:b/>
          <w:szCs w:val="21"/>
          <w:u w:val="single"/>
        </w:rPr>
        <w:t xml:space="preserve"> </w:t>
      </w:r>
      <w:r w:rsidRPr="00A1397B">
        <w:rPr>
          <w:rFonts w:ascii="宋体"/>
          <w:b/>
          <w:szCs w:val="21"/>
          <w:u w:val="single"/>
        </w:rPr>
        <w:t xml:space="preserve">             </w:t>
      </w:r>
      <w:r>
        <w:rPr>
          <w:rFonts w:ascii="宋体"/>
          <w:b/>
          <w:szCs w:val="21"/>
          <w:u w:val="single"/>
        </w:rPr>
        <w:t xml:space="preserve">                       </w:t>
      </w:r>
    </w:p>
    <w:p w14:paraId="30BF5864" w14:textId="77777777" w:rsidR="0002189E" w:rsidRPr="00C73880" w:rsidRDefault="0002189E" w:rsidP="0002189E">
      <w:pPr>
        <w:spacing w:afterLines="50" w:after="156" w:line="420" w:lineRule="exact"/>
        <w:jc w:val="left"/>
        <w:rPr>
          <w:rFonts w:ascii="宋体"/>
          <w:szCs w:val="21"/>
        </w:rPr>
      </w:pPr>
      <w:r w:rsidRPr="00C73880">
        <w:rPr>
          <w:rFonts w:ascii="宋体" w:hint="eastAsia"/>
          <w:b/>
          <w:szCs w:val="21"/>
        </w:rPr>
        <w:t>毕业设计（论文）题目：</w:t>
      </w:r>
      <w:r w:rsidRPr="00A1397B">
        <w:rPr>
          <w:rFonts w:ascii="宋体" w:hint="eastAsia"/>
          <w:b/>
          <w:szCs w:val="21"/>
          <w:u w:val="single"/>
        </w:rPr>
        <w:t xml:space="preserve"> </w:t>
      </w:r>
      <w:r w:rsidRPr="00A1397B">
        <w:rPr>
          <w:rFonts w:ascii="宋体"/>
          <w:b/>
          <w:szCs w:val="21"/>
          <w:u w:val="single"/>
        </w:rPr>
        <w:t xml:space="preserve">                         </w:t>
      </w:r>
      <w:r>
        <w:rPr>
          <w:rFonts w:ascii="宋体"/>
          <w:b/>
          <w:szCs w:val="21"/>
          <w:u w:val="single"/>
        </w:rPr>
        <w:t xml:space="preserve">                               </w:t>
      </w:r>
    </w:p>
    <w:tbl>
      <w:tblPr>
        <w:tblW w:w="5000" w:type="pct"/>
        <w:tblLook w:val="04A0" w:firstRow="1" w:lastRow="0" w:firstColumn="1" w:lastColumn="0" w:noHBand="0" w:noVBand="1"/>
      </w:tblPr>
      <w:tblGrid>
        <w:gridCol w:w="988"/>
        <w:gridCol w:w="5528"/>
        <w:gridCol w:w="994"/>
        <w:gridCol w:w="984"/>
      </w:tblGrid>
      <w:tr w:rsidR="0002189E" w:rsidRPr="00727D11" w14:paraId="4B5D1D7D" w14:textId="77777777" w:rsidTr="00BD49D7">
        <w:trPr>
          <w:trHeight w:val="285"/>
        </w:trPr>
        <w:tc>
          <w:tcPr>
            <w:tcW w:w="582" w:type="pct"/>
            <w:tcBorders>
              <w:top w:val="single" w:sz="8" w:space="0" w:color="auto"/>
              <w:left w:val="single" w:sz="4" w:space="0" w:color="auto"/>
              <w:bottom w:val="single" w:sz="4" w:space="0" w:color="auto"/>
              <w:right w:val="single" w:sz="4" w:space="0" w:color="auto"/>
            </w:tcBorders>
            <w:shd w:val="clear" w:color="auto" w:fill="auto"/>
            <w:vAlign w:val="center"/>
            <w:hideMark/>
          </w:tcPr>
          <w:p w14:paraId="37AECB3F" w14:textId="77777777" w:rsidR="0002189E" w:rsidRPr="00727D11" w:rsidRDefault="0002189E" w:rsidP="00BD49D7">
            <w:pPr>
              <w:widowControl/>
              <w:adjustRightInd/>
              <w:spacing w:line="240" w:lineRule="auto"/>
              <w:jc w:val="center"/>
              <w:textAlignment w:val="auto"/>
              <w:rPr>
                <w:color w:val="000000"/>
                <w:sz w:val="18"/>
                <w:szCs w:val="18"/>
              </w:rPr>
            </w:pPr>
            <w:r w:rsidRPr="00727D11">
              <w:rPr>
                <w:color w:val="000000"/>
                <w:sz w:val="18"/>
                <w:szCs w:val="18"/>
              </w:rPr>
              <w:t>课程目标</w:t>
            </w:r>
          </w:p>
        </w:tc>
        <w:tc>
          <w:tcPr>
            <w:tcW w:w="3254" w:type="pct"/>
            <w:tcBorders>
              <w:top w:val="single" w:sz="8" w:space="0" w:color="auto"/>
              <w:left w:val="nil"/>
              <w:bottom w:val="single" w:sz="4" w:space="0" w:color="auto"/>
              <w:right w:val="single" w:sz="4" w:space="0" w:color="auto"/>
            </w:tcBorders>
            <w:shd w:val="clear" w:color="auto" w:fill="auto"/>
            <w:vAlign w:val="center"/>
            <w:hideMark/>
          </w:tcPr>
          <w:p w14:paraId="47B7FE56" w14:textId="77777777" w:rsidR="0002189E" w:rsidRPr="00727D11" w:rsidRDefault="0002189E" w:rsidP="00BD49D7">
            <w:pPr>
              <w:widowControl/>
              <w:adjustRightInd/>
              <w:spacing w:line="240" w:lineRule="auto"/>
              <w:jc w:val="center"/>
              <w:textAlignment w:val="auto"/>
              <w:rPr>
                <w:color w:val="000000"/>
                <w:sz w:val="18"/>
                <w:szCs w:val="18"/>
              </w:rPr>
            </w:pPr>
            <w:r w:rsidRPr="00727D11">
              <w:rPr>
                <w:color w:val="000000"/>
                <w:sz w:val="18"/>
                <w:szCs w:val="18"/>
              </w:rPr>
              <w:t>课程目标内涵</w:t>
            </w:r>
          </w:p>
        </w:tc>
        <w:tc>
          <w:tcPr>
            <w:tcW w:w="585" w:type="pct"/>
            <w:tcBorders>
              <w:top w:val="single" w:sz="8" w:space="0" w:color="auto"/>
              <w:left w:val="nil"/>
              <w:bottom w:val="single" w:sz="4" w:space="0" w:color="auto"/>
              <w:right w:val="single" w:sz="4" w:space="0" w:color="auto"/>
            </w:tcBorders>
            <w:shd w:val="clear" w:color="auto" w:fill="auto"/>
            <w:vAlign w:val="center"/>
          </w:tcPr>
          <w:p w14:paraId="78A509E6" w14:textId="77777777" w:rsidR="0002189E" w:rsidRPr="00727D11" w:rsidRDefault="0002189E" w:rsidP="00BD49D7">
            <w:pPr>
              <w:widowControl/>
              <w:adjustRightInd/>
              <w:spacing w:line="240" w:lineRule="auto"/>
              <w:jc w:val="center"/>
              <w:textAlignment w:val="auto"/>
              <w:rPr>
                <w:color w:val="000000"/>
                <w:sz w:val="18"/>
                <w:szCs w:val="18"/>
              </w:rPr>
            </w:pPr>
            <w:r>
              <w:rPr>
                <w:rFonts w:hint="eastAsia"/>
                <w:color w:val="000000"/>
                <w:sz w:val="18"/>
                <w:szCs w:val="18"/>
              </w:rPr>
              <w:t>额定分数</w:t>
            </w:r>
          </w:p>
        </w:tc>
        <w:tc>
          <w:tcPr>
            <w:tcW w:w="579" w:type="pct"/>
            <w:tcBorders>
              <w:top w:val="single" w:sz="8" w:space="0" w:color="auto"/>
              <w:left w:val="nil"/>
              <w:bottom w:val="single" w:sz="4" w:space="0" w:color="auto"/>
              <w:right w:val="single" w:sz="4" w:space="0" w:color="auto"/>
            </w:tcBorders>
            <w:shd w:val="clear" w:color="auto" w:fill="auto"/>
            <w:vAlign w:val="center"/>
            <w:hideMark/>
          </w:tcPr>
          <w:p w14:paraId="6E79A288" w14:textId="77777777" w:rsidR="0002189E" w:rsidRPr="00727D11" w:rsidRDefault="0002189E" w:rsidP="00BD49D7">
            <w:pPr>
              <w:widowControl/>
              <w:adjustRightInd/>
              <w:spacing w:line="240" w:lineRule="auto"/>
              <w:jc w:val="center"/>
              <w:textAlignment w:val="auto"/>
              <w:rPr>
                <w:color w:val="000000"/>
                <w:sz w:val="18"/>
                <w:szCs w:val="18"/>
              </w:rPr>
            </w:pPr>
            <w:r>
              <w:rPr>
                <w:rFonts w:hint="eastAsia"/>
                <w:color w:val="000000"/>
                <w:sz w:val="18"/>
                <w:szCs w:val="18"/>
              </w:rPr>
              <w:t>实际得分</w:t>
            </w:r>
          </w:p>
        </w:tc>
      </w:tr>
      <w:tr w:rsidR="0002189E" w:rsidRPr="00727D11" w14:paraId="10867B69" w14:textId="77777777" w:rsidTr="00BD49D7">
        <w:trPr>
          <w:trHeight w:val="1013"/>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4E411568" w14:textId="77777777" w:rsidR="0002189E" w:rsidRPr="00727D11" w:rsidRDefault="0002189E" w:rsidP="00BD49D7">
            <w:pPr>
              <w:widowControl/>
              <w:adjustRightInd/>
              <w:spacing w:line="240" w:lineRule="auto"/>
              <w:jc w:val="center"/>
              <w:textAlignment w:val="auto"/>
              <w:rPr>
                <w:color w:val="000000"/>
                <w:sz w:val="18"/>
                <w:szCs w:val="18"/>
              </w:rPr>
            </w:pPr>
            <w:r w:rsidRPr="00727D11">
              <w:rPr>
                <w:color w:val="000000"/>
                <w:sz w:val="18"/>
                <w:szCs w:val="18"/>
              </w:rPr>
              <w:t>1</w:t>
            </w:r>
          </w:p>
        </w:tc>
        <w:tc>
          <w:tcPr>
            <w:tcW w:w="3254" w:type="pct"/>
            <w:tcBorders>
              <w:top w:val="nil"/>
              <w:left w:val="nil"/>
              <w:bottom w:val="single" w:sz="4" w:space="0" w:color="auto"/>
              <w:right w:val="single" w:sz="4" w:space="0" w:color="auto"/>
            </w:tcBorders>
            <w:shd w:val="clear" w:color="auto" w:fill="auto"/>
            <w:vAlign w:val="center"/>
            <w:hideMark/>
          </w:tcPr>
          <w:p w14:paraId="31DF1E2F" w14:textId="77777777" w:rsidR="0002189E" w:rsidRPr="00727D11" w:rsidRDefault="0002189E" w:rsidP="00BD49D7">
            <w:pPr>
              <w:widowControl/>
              <w:adjustRightInd/>
              <w:spacing w:line="240" w:lineRule="auto"/>
              <w:jc w:val="left"/>
              <w:textAlignment w:val="auto"/>
              <w:rPr>
                <w:color w:val="000000"/>
                <w:sz w:val="18"/>
                <w:szCs w:val="18"/>
              </w:rPr>
            </w:pPr>
            <w:r>
              <w:rPr>
                <w:rFonts w:hint="eastAsia"/>
                <w:sz w:val="18"/>
                <w:szCs w:val="18"/>
              </w:rPr>
              <w:t>能运用材料科学与工程基本原理，借助文献研究，分析能源、资源和加工制造等过程中社会、健康、安全、环境、法律、文化等制约因素，充分考虑环境保护和可持续发展，评价能源、资源和加工制造过程对人类和环境造成的损害和隐患，并能考虑材料工程设计与应用评估设计方案的可行性。</w:t>
            </w:r>
            <w:r>
              <w:rPr>
                <w:rFonts w:hint="eastAsia"/>
                <w:color w:val="000000"/>
                <w:sz w:val="18"/>
                <w:szCs w:val="18"/>
              </w:rPr>
              <w:t>（</w:t>
            </w:r>
            <w:r w:rsidRPr="0093304C">
              <w:rPr>
                <w:color w:val="FF0000"/>
                <w:sz w:val="18"/>
                <w:szCs w:val="18"/>
              </w:rPr>
              <w:t>方案</w:t>
            </w:r>
            <w:r>
              <w:rPr>
                <w:color w:val="FF0000"/>
                <w:sz w:val="18"/>
                <w:szCs w:val="18"/>
              </w:rPr>
              <w:t>可行性</w:t>
            </w:r>
            <w:r>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5795BE06" w14:textId="77777777" w:rsidR="0002189E" w:rsidRPr="00727D11" w:rsidRDefault="0002189E" w:rsidP="00BD49D7">
            <w:pPr>
              <w:widowControl/>
              <w:adjustRightInd/>
              <w:spacing w:line="240" w:lineRule="auto"/>
              <w:jc w:val="center"/>
              <w:textAlignment w:val="auto"/>
              <w:rPr>
                <w:color w:val="000000"/>
                <w:sz w:val="18"/>
                <w:szCs w:val="18"/>
              </w:rPr>
            </w:pPr>
            <w:r>
              <w:rPr>
                <w:color w:val="000000"/>
                <w:sz w:val="18"/>
                <w:szCs w:val="18"/>
              </w:rPr>
              <w:t>15</w:t>
            </w:r>
          </w:p>
        </w:tc>
        <w:tc>
          <w:tcPr>
            <w:tcW w:w="579" w:type="pct"/>
            <w:tcBorders>
              <w:top w:val="nil"/>
              <w:left w:val="nil"/>
              <w:bottom w:val="single" w:sz="4" w:space="0" w:color="auto"/>
              <w:right w:val="single" w:sz="4" w:space="0" w:color="auto"/>
            </w:tcBorders>
            <w:shd w:val="clear" w:color="auto" w:fill="auto"/>
            <w:vAlign w:val="center"/>
          </w:tcPr>
          <w:p w14:paraId="26A7DAED" w14:textId="77777777" w:rsidR="0002189E" w:rsidRPr="0093304C" w:rsidRDefault="0002189E" w:rsidP="00BD49D7">
            <w:pPr>
              <w:widowControl/>
              <w:adjustRightInd/>
              <w:spacing w:line="240" w:lineRule="auto"/>
              <w:jc w:val="center"/>
              <w:textAlignment w:val="auto"/>
              <w:rPr>
                <w:color w:val="FF0000"/>
                <w:sz w:val="18"/>
                <w:szCs w:val="18"/>
              </w:rPr>
            </w:pPr>
          </w:p>
        </w:tc>
      </w:tr>
      <w:tr w:rsidR="0002189E" w:rsidRPr="00727D11" w14:paraId="434FD9D4" w14:textId="77777777" w:rsidTr="00BD49D7">
        <w:trPr>
          <w:trHeight w:val="984"/>
        </w:trPr>
        <w:tc>
          <w:tcPr>
            <w:tcW w:w="582" w:type="pct"/>
            <w:tcBorders>
              <w:top w:val="nil"/>
              <w:left w:val="single" w:sz="4" w:space="0" w:color="auto"/>
              <w:bottom w:val="single" w:sz="4" w:space="0" w:color="auto"/>
              <w:right w:val="single" w:sz="4" w:space="0" w:color="auto"/>
            </w:tcBorders>
            <w:shd w:val="clear" w:color="auto" w:fill="auto"/>
            <w:vAlign w:val="center"/>
          </w:tcPr>
          <w:p w14:paraId="12391F4C" w14:textId="77777777" w:rsidR="0002189E" w:rsidRPr="00727D11" w:rsidRDefault="0002189E" w:rsidP="00BD49D7">
            <w:pPr>
              <w:widowControl/>
              <w:adjustRightInd/>
              <w:spacing w:line="240" w:lineRule="auto"/>
              <w:jc w:val="center"/>
              <w:textAlignment w:val="auto"/>
              <w:rPr>
                <w:color w:val="000000"/>
                <w:sz w:val="18"/>
                <w:szCs w:val="18"/>
              </w:rPr>
            </w:pPr>
            <w:r>
              <w:rPr>
                <w:rFonts w:hint="eastAsia"/>
                <w:color w:val="000000"/>
                <w:sz w:val="18"/>
                <w:szCs w:val="18"/>
              </w:rPr>
              <w:t>2</w:t>
            </w:r>
          </w:p>
        </w:tc>
        <w:tc>
          <w:tcPr>
            <w:tcW w:w="3254" w:type="pct"/>
            <w:tcBorders>
              <w:top w:val="nil"/>
              <w:left w:val="nil"/>
              <w:bottom w:val="single" w:sz="4" w:space="0" w:color="auto"/>
              <w:right w:val="single" w:sz="4" w:space="0" w:color="auto"/>
            </w:tcBorders>
            <w:shd w:val="clear" w:color="auto" w:fill="auto"/>
            <w:vAlign w:val="center"/>
          </w:tcPr>
          <w:p w14:paraId="34726A45" w14:textId="77777777" w:rsidR="0002189E" w:rsidRPr="007D39F1" w:rsidRDefault="0002189E" w:rsidP="00BD49D7">
            <w:pPr>
              <w:widowControl/>
              <w:adjustRightInd/>
              <w:spacing w:line="240" w:lineRule="auto"/>
              <w:jc w:val="left"/>
              <w:textAlignment w:val="auto"/>
              <w:rPr>
                <w:color w:val="000000"/>
                <w:sz w:val="18"/>
                <w:szCs w:val="18"/>
              </w:rPr>
            </w:pPr>
            <w:r>
              <w:rPr>
                <w:rFonts w:hint="eastAsia"/>
                <w:sz w:val="18"/>
                <w:szCs w:val="18"/>
              </w:rPr>
              <w:t>能够根据实验方案选择研究路线、工艺设备及表征手段，安全地开展实验，科学地采集和处理实验数据；能运用基本原理，借助文献研究，能够对实验结果进行分析和解释，并通过信息综合得到合理有效的结论。</w:t>
            </w:r>
            <w:r>
              <w:rPr>
                <w:rFonts w:hint="eastAsia"/>
                <w:color w:val="000000"/>
                <w:sz w:val="18"/>
                <w:szCs w:val="18"/>
              </w:rPr>
              <w:t>（</w:t>
            </w:r>
            <w:r w:rsidRPr="00B30977">
              <w:rPr>
                <w:rFonts w:hint="eastAsia"/>
                <w:color w:val="FF0000"/>
                <w:sz w:val="18"/>
                <w:szCs w:val="18"/>
              </w:rPr>
              <w:t>实验过程、</w:t>
            </w:r>
            <w:r w:rsidRPr="00B30977">
              <w:rPr>
                <w:color w:val="FF0000"/>
                <w:sz w:val="18"/>
                <w:szCs w:val="18"/>
              </w:rPr>
              <w:t>结果分析</w:t>
            </w:r>
            <w:r>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2463B3BB" w14:textId="77777777" w:rsidR="0002189E" w:rsidRPr="00D52142" w:rsidRDefault="0002189E" w:rsidP="00BD49D7">
            <w:pPr>
              <w:widowControl/>
              <w:adjustRightInd/>
              <w:spacing w:line="240" w:lineRule="auto"/>
              <w:jc w:val="center"/>
              <w:textAlignment w:val="auto"/>
              <w:rPr>
                <w:color w:val="000000"/>
                <w:sz w:val="18"/>
                <w:szCs w:val="18"/>
              </w:rPr>
            </w:pPr>
            <w:r>
              <w:rPr>
                <w:rFonts w:hint="eastAsia"/>
                <w:color w:val="000000"/>
                <w:sz w:val="18"/>
                <w:szCs w:val="18"/>
              </w:rPr>
              <w:t>2</w:t>
            </w:r>
            <w:r>
              <w:rPr>
                <w:color w:val="000000"/>
                <w:sz w:val="18"/>
                <w:szCs w:val="18"/>
              </w:rPr>
              <w:t>5</w:t>
            </w:r>
          </w:p>
        </w:tc>
        <w:tc>
          <w:tcPr>
            <w:tcW w:w="579" w:type="pct"/>
            <w:tcBorders>
              <w:top w:val="nil"/>
              <w:left w:val="nil"/>
              <w:bottom w:val="single" w:sz="4" w:space="0" w:color="auto"/>
              <w:right w:val="single" w:sz="4" w:space="0" w:color="auto"/>
            </w:tcBorders>
            <w:shd w:val="clear" w:color="auto" w:fill="auto"/>
            <w:vAlign w:val="center"/>
          </w:tcPr>
          <w:p w14:paraId="1FF2DE88" w14:textId="77777777" w:rsidR="0002189E" w:rsidRPr="0093304C" w:rsidRDefault="0002189E" w:rsidP="00BD49D7">
            <w:pPr>
              <w:widowControl/>
              <w:adjustRightInd/>
              <w:spacing w:line="240" w:lineRule="auto"/>
              <w:jc w:val="center"/>
              <w:textAlignment w:val="auto"/>
              <w:rPr>
                <w:color w:val="FF0000"/>
                <w:sz w:val="18"/>
                <w:szCs w:val="18"/>
              </w:rPr>
            </w:pPr>
          </w:p>
        </w:tc>
      </w:tr>
      <w:tr w:rsidR="0002189E" w:rsidRPr="00727D11" w14:paraId="6FFFE097" w14:textId="77777777" w:rsidTr="00BD49D7">
        <w:trPr>
          <w:trHeight w:val="1111"/>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69646C5C" w14:textId="77777777" w:rsidR="0002189E" w:rsidRPr="00727D11" w:rsidRDefault="0002189E" w:rsidP="00BD49D7">
            <w:pPr>
              <w:widowControl/>
              <w:adjustRightInd/>
              <w:spacing w:line="240" w:lineRule="auto"/>
              <w:jc w:val="center"/>
              <w:textAlignment w:val="auto"/>
              <w:rPr>
                <w:color w:val="000000"/>
                <w:sz w:val="18"/>
                <w:szCs w:val="18"/>
              </w:rPr>
            </w:pPr>
            <w:r>
              <w:rPr>
                <w:color w:val="000000"/>
                <w:sz w:val="18"/>
                <w:szCs w:val="18"/>
              </w:rPr>
              <w:t>3</w:t>
            </w:r>
          </w:p>
        </w:tc>
        <w:tc>
          <w:tcPr>
            <w:tcW w:w="3254" w:type="pct"/>
            <w:tcBorders>
              <w:top w:val="nil"/>
              <w:left w:val="nil"/>
              <w:bottom w:val="single" w:sz="4" w:space="0" w:color="auto"/>
              <w:right w:val="single" w:sz="4" w:space="0" w:color="auto"/>
            </w:tcBorders>
            <w:shd w:val="clear" w:color="auto" w:fill="auto"/>
            <w:vAlign w:val="center"/>
            <w:hideMark/>
          </w:tcPr>
          <w:p w14:paraId="4C9DF72A" w14:textId="77777777" w:rsidR="0002189E" w:rsidRPr="00242B84" w:rsidRDefault="0002189E" w:rsidP="00BD49D7">
            <w:pPr>
              <w:widowControl/>
              <w:adjustRightInd/>
              <w:spacing w:line="240" w:lineRule="auto"/>
              <w:jc w:val="left"/>
              <w:textAlignment w:val="auto"/>
              <w:rPr>
                <w:rFonts w:ascii="楷体_GB2312" w:eastAsia="楷体_GB2312"/>
                <w:sz w:val="20"/>
                <w:szCs w:val="21"/>
              </w:rPr>
            </w:pPr>
            <w:r>
              <w:rPr>
                <w:rFonts w:hint="eastAsia"/>
                <w:sz w:val="18"/>
                <w:szCs w:val="18"/>
              </w:rPr>
              <w:t>通过专业综合训练，学生借助信息检索工具进行文献查阅，能进行能源、资源和加工制造等领域的工艺方案设计，并能理解其方案的局限性，学生撰写毕业论文文稿以及口头交流的能力得到锻炼，促进学生获得全面发展。</w:t>
            </w:r>
            <w:r>
              <w:rPr>
                <w:rFonts w:hint="eastAsia"/>
                <w:color w:val="000000"/>
                <w:sz w:val="18"/>
                <w:szCs w:val="18"/>
              </w:rPr>
              <w:t>（</w:t>
            </w:r>
            <w:r w:rsidRPr="001301A0">
              <w:rPr>
                <w:rFonts w:hint="eastAsia"/>
                <w:color w:val="FF0000"/>
                <w:sz w:val="18"/>
                <w:szCs w:val="18"/>
              </w:rPr>
              <w:t>文献调研、方案设计</w:t>
            </w:r>
            <w:r>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631FD5C1" w14:textId="77777777" w:rsidR="0002189E" w:rsidRPr="00727D11" w:rsidRDefault="0002189E" w:rsidP="00BD49D7">
            <w:pPr>
              <w:widowControl/>
              <w:adjustRightInd/>
              <w:spacing w:line="240" w:lineRule="auto"/>
              <w:jc w:val="center"/>
              <w:textAlignment w:val="auto"/>
              <w:rPr>
                <w:color w:val="000000"/>
                <w:sz w:val="18"/>
                <w:szCs w:val="18"/>
              </w:rPr>
            </w:pPr>
            <w:r>
              <w:rPr>
                <w:color w:val="000000"/>
                <w:sz w:val="18"/>
                <w:szCs w:val="18"/>
              </w:rPr>
              <w:t>15</w:t>
            </w:r>
          </w:p>
        </w:tc>
        <w:tc>
          <w:tcPr>
            <w:tcW w:w="579" w:type="pct"/>
            <w:tcBorders>
              <w:top w:val="nil"/>
              <w:left w:val="nil"/>
              <w:bottom w:val="single" w:sz="4" w:space="0" w:color="auto"/>
              <w:right w:val="single" w:sz="4" w:space="0" w:color="auto"/>
            </w:tcBorders>
            <w:shd w:val="clear" w:color="auto" w:fill="auto"/>
            <w:vAlign w:val="center"/>
          </w:tcPr>
          <w:p w14:paraId="5758429A" w14:textId="77777777" w:rsidR="0002189E" w:rsidRPr="0093304C" w:rsidRDefault="0002189E" w:rsidP="00BD49D7">
            <w:pPr>
              <w:widowControl/>
              <w:adjustRightInd/>
              <w:spacing w:line="240" w:lineRule="auto"/>
              <w:jc w:val="center"/>
              <w:textAlignment w:val="auto"/>
              <w:rPr>
                <w:color w:val="FF0000"/>
                <w:sz w:val="18"/>
                <w:szCs w:val="18"/>
              </w:rPr>
            </w:pPr>
          </w:p>
        </w:tc>
      </w:tr>
      <w:tr w:rsidR="0002189E" w:rsidRPr="00727D11" w14:paraId="6F5AAF79" w14:textId="77777777" w:rsidTr="00BD49D7">
        <w:trPr>
          <w:trHeight w:val="1127"/>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4657E81B" w14:textId="77777777" w:rsidR="0002189E" w:rsidRPr="00727D11" w:rsidRDefault="0002189E" w:rsidP="00BD49D7">
            <w:pPr>
              <w:widowControl/>
              <w:adjustRightInd/>
              <w:spacing w:line="240" w:lineRule="auto"/>
              <w:jc w:val="center"/>
              <w:textAlignment w:val="auto"/>
              <w:rPr>
                <w:color w:val="000000"/>
                <w:sz w:val="18"/>
                <w:szCs w:val="18"/>
              </w:rPr>
            </w:pPr>
            <w:r>
              <w:rPr>
                <w:color w:val="000000"/>
                <w:sz w:val="18"/>
                <w:szCs w:val="18"/>
              </w:rPr>
              <w:t>4</w:t>
            </w:r>
          </w:p>
        </w:tc>
        <w:tc>
          <w:tcPr>
            <w:tcW w:w="3254" w:type="pct"/>
            <w:tcBorders>
              <w:top w:val="nil"/>
              <w:left w:val="nil"/>
              <w:bottom w:val="single" w:sz="4" w:space="0" w:color="auto"/>
              <w:right w:val="single" w:sz="4" w:space="0" w:color="auto"/>
            </w:tcBorders>
            <w:shd w:val="clear" w:color="auto" w:fill="auto"/>
            <w:vAlign w:val="center"/>
            <w:hideMark/>
          </w:tcPr>
          <w:p w14:paraId="35703956" w14:textId="77777777" w:rsidR="0002189E" w:rsidRPr="00727D11" w:rsidRDefault="0002189E" w:rsidP="00BD49D7">
            <w:pPr>
              <w:widowControl/>
              <w:adjustRightInd/>
              <w:spacing w:line="240" w:lineRule="auto"/>
              <w:jc w:val="left"/>
              <w:textAlignment w:val="auto"/>
              <w:rPr>
                <w:color w:val="000000"/>
                <w:sz w:val="18"/>
                <w:szCs w:val="18"/>
              </w:rPr>
            </w:pPr>
            <w:r>
              <w:rPr>
                <w:rFonts w:hint="eastAsia"/>
                <w:sz w:val="18"/>
                <w:szCs w:val="18"/>
              </w:rPr>
              <w:t>能够在材料科学与工程工程实践中理解和遵守诚实公正、诚信守则的工程职业道德和规范，理解个人与社会的关系；培养家国情怀、人文社会科学素养、社会责任感和正确的价值观。通过专业综合能力训练，使学生在整个训练环节注重从社会、环境、法律等角度思考本课题的意义，并能客观评价本专业综合能力训练过程涉及的复杂工程问题的解决方案所应承担的责任。</w:t>
            </w:r>
            <w:r>
              <w:rPr>
                <w:rFonts w:hint="eastAsia"/>
                <w:color w:val="000000"/>
                <w:sz w:val="18"/>
                <w:szCs w:val="18"/>
              </w:rPr>
              <w:t>（</w:t>
            </w:r>
            <w:r w:rsidRPr="0093304C">
              <w:rPr>
                <w:color w:val="FF0000"/>
                <w:sz w:val="18"/>
                <w:szCs w:val="18"/>
              </w:rPr>
              <w:t>背景因素</w:t>
            </w:r>
            <w:r>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2D5476CE" w14:textId="77777777" w:rsidR="0002189E" w:rsidRPr="00EA6937" w:rsidRDefault="0002189E" w:rsidP="00BD49D7">
            <w:pPr>
              <w:jc w:val="center"/>
              <w:rPr>
                <w:sz w:val="18"/>
                <w:szCs w:val="18"/>
              </w:rPr>
            </w:pPr>
            <w:r>
              <w:rPr>
                <w:sz w:val="18"/>
                <w:szCs w:val="18"/>
              </w:rPr>
              <w:t>5</w:t>
            </w:r>
          </w:p>
        </w:tc>
        <w:tc>
          <w:tcPr>
            <w:tcW w:w="579" w:type="pct"/>
            <w:tcBorders>
              <w:top w:val="nil"/>
              <w:left w:val="nil"/>
              <w:bottom w:val="single" w:sz="4" w:space="0" w:color="auto"/>
              <w:right w:val="single" w:sz="4" w:space="0" w:color="auto"/>
            </w:tcBorders>
            <w:shd w:val="clear" w:color="auto" w:fill="auto"/>
            <w:vAlign w:val="center"/>
          </w:tcPr>
          <w:p w14:paraId="1C5E7928" w14:textId="77777777" w:rsidR="0002189E" w:rsidRPr="0093304C" w:rsidRDefault="0002189E" w:rsidP="00BD49D7">
            <w:pPr>
              <w:widowControl/>
              <w:adjustRightInd/>
              <w:spacing w:line="240" w:lineRule="auto"/>
              <w:jc w:val="center"/>
              <w:textAlignment w:val="auto"/>
              <w:rPr>
                <w:color w:val="FF0000"/>
                <w:sz w:val="18"/>
                <w:szCs w:val="18"/>
              </w:rPr>
            </w:pPr>
          </w:p>
        </w:tc>
      </w:tr>
      <w:tr w:rsidR="0002189E" w:rsidRPr="00727D11" w14:paraId="04B9F97C" w14:textId="77777777" w:rsidTr="00BD49D7">
        <w:trPr>
          <w:trHeight w:val="724"/>
        </w:trPr>
        <w:tc>
          <w:tcPr>
            <w:tcW w:w="582" w:type="pct"/>
            <w:tcBorders>
              <w:top w:val="nil"/>
              <w:left w:val="single" w:sz="4" w:space="0" w:color="auto"/>
              <w:bottom w:val="single" w:sz="4" w:space="0" w:color="auto"/>
              <w:right w:val="single" w:sz="4" w:space="0" w:color="auto"/>
            </w:tcBorders>
            <w:shd w:val="clear" w:color="auto" w:fill="auto"/>
            <w:vAlign w:val="center"/>
          </w:tcPr>
          <w:p w14:paraId="050A9ACA" w14:textId="77777777" w:rsidR="0002189E" w:rsidRDefault="0002189E" w:rsidP="00BD49D7">
            <w:pPr>
              <w:widowControl/>
              <w:adjustRightInd/>
              <w:spacing w:line="240" w:lineRule="auto"/>
              <w:jc w:val="center"/>
              <w:textAlignment w:val="auto"/>
              <w:rPr>
                <w:color w:val="000000"/>
                <w:sz w:val="18"/>
                <w:szCs w:val="18"/>
              </w:rPr>
            </w:pPr>
            <w:r>
              <w:rPr>
                <w:rFonts w:hint="eastAsia"/>
                <w:color w:val="000000"/>
                <w:sz w:val="18"/>
                <w:szCs w:val="18"/>
              </w:rPr>
              <w:t>5</w:t>
            </w:r>
          </w:p>
        </w:tc>
        <w:tc>
          <w:tcPr>
            <w:tcW w:w="3254" w:type="pct"/>
            <w:tcBorders>
              <w:top w:val="nil"/>
              <w:left w:val="nil"/>
              <w:bottom w:val="single" w:sz="4" w:space="0" w:color="auto"/>
              <w:right w:val="single" w:sz="4" w:space="0" w:color="auto"/>
            </w:tcBorders>
            <w:shd w:val="clear" w:color="auto" w:fill="auto"/>
            <w:vAlign w:val="center"/>
          </w:tcPr>
          <w:p w14:paraId="02E0E52B" w14:textId="77777777" w:rsidR="0002189E" w:rsidRPr="006415B8" w:rsidRDefault="0002189E" w:rsidP="00BD49D7">
            <w:pPr>
              <w:widowControl/>
              <w:adjustRightInd/>
              <w:spacing w:line="240" w:lineRule="auto"/>
              <w:jc w:val="left"/>
              <w:textAlignment w:val="auto"/>
              <w:rPr>
                <w:sz w:val="18"/>
                <w:szCs w:val="18"/>
              </w:rPr>
            </w:pPr>
            <w:r>
              <w:rPr>
                <w:rFonts w:hint="eastAsia"/>
                <w:sz w:val="18"/>
                <w:szCs w:val="18"/>
              </w:rPr>
              <w:t>能够以论文的形式清晰表述材料科学与工程复杂工程问题，并能通过论文的形式呈现给社会公众。</w:t>
            </w:r>
            <w:r>
              <w:rPr>
                <w:rFonts w:hint="eastAsia"/>
                <w:color w:val="000000"/>
                <w:sz w:val="18"/>
                <w:szCs w:val="18"/>
              </w:rPr>
              <w:t>（</w:t>
            </w:r>
            <w:r w:rsidRPr="0093304C">
              <w:rPr>
                <w:color w:val="FF0000"/>
                <w:sz w:val="18"/>
                <w:szCs w:val="18"/>
              </w:rPr>
              <w:t>论文质量</w:t>
            </w:r>
            <w:r>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08C4556D" w14:textId="77777777" w:rsidR="0002189E" w:rsidRPr="00EA6937" w:rsidRDefault="0002189E" w:rsidP="00BD49D7">
            <w:pPr>
              <w:jc w:val="center"/>
              <w:rPr>
                <w:sz w:val="18"/>
                <w:szCs w:val="18"/>
              </w:rPr>
            </w:pPr>
            <w:r>
              <w:rPr>
                <w:sz w:val="18"/>
                <w:szCs w:val="18"/>
              </w:rPr>
              <w:t>10</w:t>
            </w:r>
          </w:p>
        </w:tc>
        <w:tc>
          <w:tcPr>
            <w:tcW w:w="579" w:type="pct"/>
            <w:tcBorders>
              <w:top w:val="nil"/>
              <w:left w:val="nil"/>
              <w:bottom w:val="single" w:sz="4" w:space="0" w:color="auto"/>
              <w:right w:val="single" w:sz="4" w:space="0" w:color="auto"/>
            </w:tcBorders>
            <w:shd w:val="clear" w:color="auto" w:fill="auto"/>
            <w:vAlign w:val="center"/>
          </w:tcPr>
          <w:p w14:paraId="6F0DEFEB" w14:textId="77777777" w:rsidR="0002189E" w:rsidRPr="0093304C" w:rsidRDefault="0002189E" w:rsidP="00BD49D7">
            <w:pPr>
              <w:widowControl/>
              <w:adjustRightInd/>
              <w:spacing w:line="240" w:lineRule="auto"/>
              <w:jc w:val="center"/>
              <w:textAlignment w:val="auto"/>
              <w:rPr>
                <w:color w:val="FF0000"/>
                <w:sz w:val="18"/>
                <w:szCs w:val="18"/>
              </w:rPr>
            </w:pPr>
          </w:p>
        </w:tc>
      </w:tr>
      <w:tr w:rsidR="0002189E" w:rsidRPr="00727D11" w14:paraId="7CD6AE72" w14:textId="77777777" w:rsidTr="00BD49D7">
        <w:trPr>
          <w:trHeight w:val="990"/>
        </w:trPr>
        <w:tc>
          <w:tcPr>
            <w:tcW w:w="582" w:type="pct"/>
            <w:tcBorders>
              <w:top w:val="nil"/>
              <w:left w:val="single" w:sz="4" w:space="0" w:color="auto"/>
              <w:bottom w:val="single" w:sz="4" w:space="0" w:color="auto"/>
              <w:right w:val="single" w:sz="4" w:space="0" w:color="auto"/>
            </w:tcBorders>
            <w:shd w:val="clear" w:color="auto" w:fill="auto"/>
            <w:vAlign w:val="center"/>
          </w:tcPr>
          <w:p w14:paraId="6DA4BC9F" w14:textId="77777777" w:rsidR="0002189E" w:rsidRDefault="0002189E" w:rsidP="00BD49D7">
            <w:pPr>
              <w:widowControl/>
              <w:adjustRightInd/>
              <w:spacing w:line="240" w:lineRule="auto"/>
              <w:jc w:val="center"/>
              <w:textAlignment w:val="auto"/>
              <w:rPr>
                <w:color w:val="000000"/>
                <w:sz w:val="18"/>
                <w:szCs w:val="18"/>
              </w:rPr>
            </w:pPr>
            <w:r>
              <w:rPr>
                <w:rFonts w:hint="eastAsia"/>
                <w:color w:val="000000"/>
                <w:sz w:val="18"/>
                <w:szCs w:val="18"/>
              </w:rPr>
              <w:t>6</w:t>
            </w:r>
          </w:p>
        </w:tc>
        <w:tc>
          <w:tcPr>
            <w:tcW w:w="3254" w:type="pct"/>
            <w:tcBorders>
              <w:top w:val="nil"/>
              <w:left w:val="nil"/>
              <w:bottom w:val="single" w:sz="4" w:space="0" w:color="auto"/>
              <w:right w:val="single" w:sz="4" w:space="0" w:color="auto"/>
            </w:tcBorders>
            <w:shd w:val="clear" w:color="auto" w:fill="auto"/>
            <w:vAlign w:val="center"/>
          </w:tcPr>
          <w:p w14:paraId="63E510E7" w14:textId="77777777" w:rsidR="0002189E" w:rsidRPr="006415B8" w:rsidRDefault="0002189E" w:rsidP="00BD49D7">
            <w:pPr>
              <w:widowControl/>
              <w:adjustRightInd/>
              <w:spacing w:line="240" w:lineRule="auto"/>
              <w:jc w:val="left"/>
              <w:textAlignment w:val="auto"/>
              <w:rPr>
                <w:sz w:val="18"/>
                <w:szCs w:val="18"/>
              </w:rPr>
            </w:pPr>
            <w:r>
              <w:rPr>
                <w:rFonts w:hint="eastAsia"/>
                <w:sz w:val="18"/>
                <w:szCs w:val="18"/>
              </w:rPr>
              <w:t>能够以论文答辩的形式清晰表述材料科学与工程复杂工程问题，并呈现给社会公众；另外，能够通过毕业答辩与业界同行及社会公众进行有效沟通与交流。</w:t>
            </w:r>
            <w:r>
              <w:rPr>
                <w:rFonts w:hint="eastAsia"/>
                <w:color w:val="000000"/>
                <w:sz w:val="18"/>
                <w:szCs w:val="18"/>
              </w:rPr>
              <w:t>（</w:t>
            </w:r>
            <w:r w:rsidRPr="00921B2C">
              <w:rPr>
                <w:rFonts w:hint="eastAsia"/>
                <w:color w:val="FF0000"/>
                <w:sz w:val="18"/>
                <w:szCs w:val="18"/>
              </w:rPr>
              <w:t>答辩质量</w:t>
            </w:r>
            <w:r>
              <w:rPr>
                <w:rFonts w:hint="eastAsia"/>
                <w:color w:val="FF0000"/>
                <w:sz w:val="18"/>
                <w:szCs w:val="18"/>
              </w:rPr>
              <w:t>，如中期、预、终期</w:t>
            </w:r>
            <w:r>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65C6528B" w14:textId="77777777" w:rsidR="0002189E" w:rsidRPr="006415B8" w:rsidRDefault="0002189E" w:rsidP="00BD49D7">
            <w:pPr>
              <w:widowControl/>
              <w:adjustRightInd/>
              <w:spacing w:line="240" w:lineRule="auto"/>
              <w:jc w:val="center"/>
              <w:textAlignment w:val="auto"/>
              <w:rPr>
                <w:color w:val="000000"/>
                <w:sz w:val="18"/>
                <w:szCs w:val="18"/>
              </w:rPr>
            </w:pPr>
            <w:r>
              <w:rPr>
                <w:color w:val="000000"/>
                <w:sz w:val="18"/>
                <w:szCs w:val="18"/>
              </w:rPr>
              <w:t>10</w:t>
            </w:r>
          </w:p>
        </w:tc>
        <w:tc>
          <w:tcPr>
            <w:tcW w:w="579" w:type="pct"/>
            <w:tcBorders>
              <w:top w:val="nil"/>
              <w:left w:val="nil"/>
              <w:bottom w:val="single" w:sz="4" w:space="0" w:color="auto"/>
              <w:right w:val="single" w:sz="4" w:space="0" w:color="auto"/>
            </w:tcBorders>
            <w:shd w:val="clear" w:color="auto" w:fill="auto"/>
            <w:vAlign w:val="center"/>
          </w:tcPr>
          <w:p w14:paraId="04599C88" w14:textId="77777777" w:rsidR="0002189E" w:rsidRPr="0093304C" w:rsidRDefault="0002189E" w:rsidP="00BD49D7">
            <w:pPr>
              <w:widowControl/>
              <w:adjustRightInd/>
              <w:spacing w:line="240" w:lineRule="auto"/>
              <w:jc w:val="center"/>
              <w:textAlignment w:val="auto"/>
              <w:rPr>
                <w:color w:val="FF0000"/>
                <w:sz w:val="18"/>
                <w:szCs w:val="18"/>
              </w:rPr>
            </w:pPr>
          </w:p>
        </w:tc>
      </w:tr>
      <w:tr w:rsidR="0002189E" w:rsidRPr="00727D11" w14:paraId="0F2A3353" w14:textId="77777777" w:rsidTr="00BD49D7">
        <w:trPr>
          <w:trHeight w:val="1133"/>
        </w:trPr>
        <w:tc>
          <w:tcPr>
            <w:tcW w:w="582" w:type="pct"/>
            <w:tcBorders>
              <w:top w:val="nil"/>
              <w:left w:val="single" w:sz="4" w:space="0" w:color="auto"/>
              <w:bottom w:val="single" w:sz="4" w:space="0" w:color="auto"/>
              <w:right w:val="single" w:sz="4" w:space="0" w:color="auto"/>
            </w:tcBorders>
            <w:shd w:val="clear" w:color="auto" w:fill="auto"/>
            <w:vAlign w:val="center"/>
          </w:tcPr>
          <w:p w14:paraId="52EF4F96" w14:textId="77777777" w:rsidR="0002189E" w:rsidRDefault="0002189E" w:rsidP="00BD49D7">
            <w:pPr>
              <w:widowControl/>
              <w:adjustRightInd/>
              <w:spacing w:line="240" w:lineRule="auto"/>
              <w:jc w:val="center"/>
              <w:textAlignment w:val="auto"/>
              <w:rPr>
                <w:color w:val="000000"/>
                <w:sz w:val="18"/>
                <w:szCs w:val="18"/>
              </w:rPr>
            </w:pPr>
            <w:r>
              <w:rPr>
                <w:rFonts w:hint="eastAsia"/>
                <w:color w:val="000000"/>
                <w:sz w:val="18"/>
                <w:szCs w:val="18"/>
              </w:rPr>
              <w:t>7</w:t>
            </w:r>
          </w:p>
        </w:tc>
        <w:tc>
          <w:tcPr>
            <w:tcW w:w="3254" w:type="pct"/>
            <w:tcBorders>
              <w:top w:val="nil"/>
              <w:left w:val="nil"/>
              <w:bottom w:val="single" w:sz="4" w:space="0" w:color="auto"/>
              <w:right w:val="single" w:sz="4" w:space="0" w:color="auto"/>
            </w:tcBorders>
            <w:shd w:val="clear" w:color="auto" w:fill="auto"/>
            <w:vAlign w:val="center"/>
          </w:tcPr>
          <w:p w14:paraId="41CD1737" w14:textId="77777777" w:rsidR="0002189E" w:rsidRPr="006415B8" w:rsidRDefault="0002189E" w:rsidP="00BD49D7">
            <w:pPr>
              <w:widowControl/>
              <w:adjustRightInd/>
              <w:spacing w:line="240" w:lineRule="auto"/>
              <w:jc w:val="left"/>
              <w:textAlignment w:val="auto"/>
              <w:rPr>
                <w:sz w:val="18"/>
                <w:szCs w:val="18"/>
              </w:rPr>
            </w:pPr>
            <w:r>
              <w:rPr>
                <w:rFonts w:hint="eastAsia"/>
                <w:sz w:val="18"/>
                <w:szCs w:val="18"/>
              </w:rPr>
              <w:t>能够阅读外文资料，了解专业前沿现状，了解材料科学与工程领域的技术标准体系、产业政策和法律法规，理解不同社会文化对工程活动的影响；另外，能够通过毕业答辩的形式，在跨文化背景下进行沟通和交流。</w:t>
            </w:r>
            <w:r>
              <w:rPr>
                <w:rFonts w:hint="eastAsia"/>
                <w:color w:val="000000"/>
                <w:sz w:val="18"/>
                <w:szCs w:val="18"/>
              </w:rPr>
              <w:t>（</w:t>
            </w:r>
            <w:r w:rsidRPr="0011402D">
              <w:rPr>
                <w:rFonts w:hint="eastAsia"/>
                <w:color w:val="FF0000"/>
                <w:sz w:val="18"/>
                <w:szCs w:val="18"/>
              </w:rPr>
              <w:t>外文翻译、</w:t>
            </w:r>
            <w:r>
              <w:rPr>
                <w:rFonts w:hint="eastAsia"/>
                <w:color w:val="FF0000"/>
                <w:sz w:val="18"/>
                <w:szCs w:val="18"/>
              </w:rPr>
              <w:t>国际视野</w:t>
            </w:r>
            <w:r>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74007E21" w14:textId="77777777" w:rsidR="0002189E" w:rsidRPr="006415B8" w:rsidRDefault="0002189E" w:rsidP="00BD49D7">
            <w:pPr>
              <w:widowControl/>
              <w:adjustRightInd/>
              <w:spacing w:line="240" w:lineRule="auto"/>
              <w:jc w:val="center"/>
              <w:textAlignment w:val="auto"/>
              <w:rPr>
                <w:color w:val="000000"/>
                <w:sz w:val="18"/>
                <w:szCs w:val="18"/>
              </w:rPr>
            </w:pPr>
            <w:r>
              <w:rPr>
                <w:color w:val="000000"/>
                <w:sz w:val="18"/>
                <w:szCs w:val="18"/>
              </w:rPr>
              <w:t>15</w:t>
            </w:r>
          </w:p>
        </w:tc>
        <w:tc>
          <w:tcPr>
            <w:tcW w:w="579" w:type="pct"/>
            <w:tcBorders>
              <w:top w:val="nil"/>
              <w:left w:val="nil"/>
              <w:bottom w:val="single" w:sz="4" w:space="0" w:color="auto"/>
              <w:right w:val="single" w:sz="4" w:space="0" w:color="auto"/>
            </w:tcBorders>
            <w:shd w:val="clear" w:color="auto" w:fill="auto"/>
            <w:vAlign w:val="center"/>
          </w:tcPr>
          <w:p w14:paraId="51F3C06F" w14:textId="77777777" w:rsidR="0002189E" w:rsidRPr="0093304C" w:rsidRDefault="0002189E" w:rsidP="00BD49D7">
            <w:pPr>
              <w:widowControl/>
              <w:adjustRightInd/>
              <w:spacing w:line="240" w:lineRule="auto"/>
              <w:jc w:val="center"/>
              <w:textAlignment w:val="auto"/>
              <w:rPr>
                <w:color w:val="FF0000"/>
                <w:sz w:val="18"/>
                <w:szCs w:val="18"/>
              </w:rPr>
            </w:pPr>
          </w:p>
        </w:tc>
      </w:tr>
      <w:tr w:rsidR="0002189E" w:rsidRPr="00727D11" w14:paraId="1B0DA8EE" w14:textId="77777777" w:rsidTr="00BD49D7">
        <w:trPr>
          <w:trHeight w:val="1121"/>
        </w:trPr>
        <w:tc>
          <w:tcPr>
            <w:tcW w:w="582" w:type="pct"/>
            <w:tcBorders>
              <w:top w:val="nil"/>
              <w:left w:val="single" w:sz="4" w:space="0" w:color="auto"/>
              <w:bottom w:val="single" w:sz="4" w:space="0" w:color="auto"/>
              <w:right w:val="single" w:sz="4" w:space="0" w:color="auto"/>
            </w:tcBorders>
            <w:shd w:val="clear" w:color="auto" w:fill="auto"/>
            <w:vAlign w:val="center"/>
          </w:tcPr>
          <w:p w14:paraId="60FFB830" w14:textId="77777777" w:rsidR="0002189E" w:rsidRDefault="0002189E" w:rsidP="00BD49D7">
            <w:pPr>
              <w:widowControl/>
              <w:adjustRightInd/>
              <w:spacing w:line="240" w:lineRule="auto"/>
              <w:jc w:val="center"/>
              <w:textAlignment w:val="auto"/>
              <w:rPr>
                <w:color w:val="000000"/>
                <w:sz w:val="18"/>
                <w:szCs w:val="18"/>
              </w:rPr>
            </w:pPr>
            <w:r>
              <w:rPr>
                <w:rFonts w:hint="eastAsia"/>
                <w:color w:val="000000"/>
                <w:sz w:val="18"/>
                <w:szCs w:val="18"/>
              </w:rPr>
              <w:t>8</w:t>
            </w:r>
          </w:p>
        </w:tc>
        <w:tc>
          <w:tcPr>
            <w:tcW w:w="3254" w:type="pct"/>
            <w:tcBorders>
              <w:top w:val="nil"/>
              <w:left w:val="nil"/>
              <w:bottom w:val="single" w:sz="4" w:space="0" w:color="auto"/>
              <w:right w:val="single" w:sz="4" w:space="0" w:color="auto"/>
            </w:tcBorders>
            <w:shd w:val="clear" w:color="auto" w:fill="auto"/>
            <w:vAlign w:val="center"/>
          </w:tcPr>
          <w:p w14:paraId="4D49FCC0" w14:textId="77777777" w:rsidR="0002189E" w:rsidRPr="006415B8" w:rsidRDefault="0002189E" w:rsidP="00BD49D7">
            <w:pPr>
              <w:widowControl/>
              <w:adjustRightInd/>
              <w:spacing w:line="240" w:lineRule="auto"/>
              <w:jc w:val="left"/>
              <w:textAlignment w:val="auto"/>
              <w:rPr>
                <w:sz w:val="18"/>
                <w:szCs w:val="18"/>
              </w:rPr>
            </w:pPr>
            <w:r>
              <w:rPr>
                <w:rFonts w:hint="eastAsia"/>
                <w:sz w:val="18"/>
                <w:szCs w:val="18"/>
              </w:rPr>
              <w:t>在导师指导下，针对能源、资源和加工制造等领域的常见材料的制备、加工与性能测试等问题，能运用所学的材料专业理论知识分析材料性能与成分、结构和制备工艺等的关系，并提出进一步的优化方案，能通过工艺优化提升材料性能。通过专业综合能力训练，使学生熟悉专业综合能力训练的基本流程和基本方法，认识到自主学习和终生学习的重要性</w:t>
            </w:r>
            <w:r w:rsidRPr="0000004F">
              <w:rPr>
                <w:rFonts w:hint="eastAsia"/>
                <w:sz w:val="18"/>
                <w:szCs w:val="18"/>
              </w:rPr>
              <w:t>。</w:t>
            </w:r>
            <w:r>
              <w:rPr>
                <w:rFonts w:hint="eastAsia"/>
                <w:color w:val="000000"/>
                <w:sz w:val="18"/>
                <w:szCs w:val="18"/>
              </w:rPr>
              <w:t>（</w:t>
            </w:r>
            <w:r>
              <w:rPr>
                <w:rFonts w:hint="eastAsia"/>
                <w:color w:val="FF0000"/>
                <w:sz w:val="18"/>
                <w:szCs w:val="18"/>
              </w:rPr>
              <w:t>自我</w:t>
            </w:r>
            <w:r>
              <w:rPr>
                <w:color w:val="FF0000"/>
                <w:sz w:val="18"/>
                <w:szCs w:val="18"/>
              </w:rPr>
              <w:t>学习能力、工作态度</w:t>
            </w:r>
            <w:r>
              <w:rPr>
                <w:rFonts w:hint="eastAsia"/>
                <w:color w:val="000000"/>
                <w:sz w:val="18"/>
                <w:szCs w:val="18"/>
              </w:rPr>
              <w:t>）</w:t>
            </w:r>
          </w:p>
        </w:tc>
        <w:tc>
          <w:tcPr>
            <w:tcW w:w="585" w:type="pct"/>
            <w:tcBorders>
              <w:top w:val="nil"/>
              <w:left w:val="nil"/>
              <w:bottom w:val="single" w:sz="4" w:space="0" w:color="auto"/>
              <w:right w:val="single" w:sz="4" w:space="0" w:color="auto"/>
            </w:tcBorders>
            <w:shd w:val="clear" w:color="auto" w:fill="auto"/>
            <w:vAlign w:val="center"/>
          </w:tcPr>
          <w:p w14:paraId="2A72407F" w14:textId="77777777" w:rsidR="0002189E" w:rsidRPr="00EA6937" w:rsidRDefault="0002189E" w:rsidP="00BD49D7">
            <w:pPr>
              <w:jc w:val="center"/>
              <w:rPr>
                <w:sz w:val="18"/>
                <w:szCs w:val="18"/>
              </w:rPr>
            </w:pPr>
            <w:r>
              <w:rPr>
                <w:sz w:val="18"/>
                <w:szCs w:val="18"/>
              </w:rPr>
              <w:t>5</w:t>
            </w:r>
          </w:p>
        </w:tc>
        <w:tc>
          <w:tcPr>
            <w:tcW w:w="579" w:type="pct"/>
            <w:tcBorders>
              <w:top w:val="nil"/>
              <w:left w:val="nil"/>
              <w:bottom w:val="single" w:sz="4" w:space="0" w:color="auto"/>
              <w:right w:val="single" w:sz="4" w:space="0" w:color="auto"/>
            </w:tcBorders>
            <w:shd w:val="clear" w:color="auto" w:fill="auto"/>
            <w:vAlign w:val="center"/>
          </w:tcPr>
          <w:p w14:paraId="7C210D71" w14:textId="77777777" w:rsidR="0002189E" w:rsidRPr="0093304C" w:rsidRDefault="0002189E" w:rsidP="00BD49D7">
            <w:pPr>
              <w:widowControl/>
              <w:adjustRightInd/>
              <w:spacing w:line="240" w:lineRule="auto"/>
              <w:jc w:val="center"/>
              <w:textAlignment w:val="auto"/>
              <w:rPr>
                <w:color w:val="FF0000"/>
                <w:sz w:val="18"/>
                <w:szCs w:val="18"/>
              </w:rPr>
            </w:pPr>
          </w:p>
        </w:tc>
      </w:tr>
      <w:tr w:rsidR="0002189E" w:rsidRPr="00727D11" w14:paraId="317A24D4" w14:textId="77777777" w:rsidTr="00BD49D7">
        <w:trPr>
          <w:trHeight w:val="415"/>
        </w:trPr>
        <w:tc>
          <w:tcPr>
            <w:tcW w:w="38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6761E" w14:textId="77777777" w:rsidR="0002189E" w:rsidRPr="006415B8" w:rsidRDefault="0002189E" w:rsidP="00BD49D7">
            <w:pPr>
              <w:widowControl/>
              <w:adjustRightInd/>
              <w:spacing w:line="240" w:lineRule="auto"/>
              <w:jc w:val="center"/>
              <w:textAlignment w:val="auto"/>
              <w:rPr>
                <w:sz w:val="18"/>
                <w:szCs w:val="18"/>
              </w:rPr>
            </w:pPr>
            <w:r>
              <w:rPr>
                <w:rFonts w:hint="eastAsia"/>
                <w:color w:val="000000"/>
                <w:sz w:val="18"/>
                <w:szCs w:val="18"/>
              </w:rPr>
              <w:t>总分</w:t>
            </w:r>
          </w:p>
        </w:tc>
        <w:tc>
          <w:tcPr>
            <w:tcW w:w="585" w:type="pct"/>
            <w:tcBorders>
              <w:top w:val="single" w:sz="4" w:space="0" w:color="auto"/>
              <w:left w:val="nil"/>
              <w:bottom w:val="single" w:sz="4" w:space="0" w:color="auto"/>
              <w:right w:val="single" w:sz="4" w:space="0" w:color="auto"/>
            </w:tcBorders>
            <w:shd w:val="clear" w:color="auto" w:fill="auto"/>
            <w:vAlign w:val="center"/>
          </w:tcPr>
          <w:p w14:paraId="56BE5DED" w14:textId="77777777" w:rsidR="0002189E" w:rsidRDefault="0002189E" w:rsidP="00BD49D7">
            <w:pPr>
              <w:widowControl/>
              <w:adjustRightInd/>
              <w:spacing w:line="240" w:lineRule="auto"/>
              <w:jc w:val="center"/>
              <w:textAlignment w:val="auto"/>
              <w:rPr>
                <w:color w:val="000000"/>
                <w:sz w:val="18"/>
                <w:szCs w:val="18"/>
              </w:rPr>
            </w:pPr>
            <w:r>
              <w:rPr>
                <w:rFonts w:hint="eastAsia"/>
                <w:color w:val="000000"/>
                <w:sz w:val="18"/>
                <w:szCs w:val="18"/>
              </w:rPr>
              <w:t>1</w:t>
            </w:r>
            <w:r>
              <w:rPr>
                <w:color w:val="000000"/>
                <w:sz w:val="18"/>
                <w:szCs w:val="18"/>
              </w:rPr>
              <w:t>00</w:t>
            </w:r>
          </w:p>
        </w:tc>
        <w:tc>
          <w:tcPr>
            <w:tcW w:w="579" w:type="pct"/>
            <w:tcBorders>
              <w:top w:val="single" w:sz="4" w:space="0" w:color="auto"/>
              <w:left w:val="nil"/>
              <w:bottom w:val="single" w:sz="4" w:space="0" w:color="auto"/>
              <w:right w:val="single" w:sz="4" w:space="0" w:color="auto"/>
            </w:tcBorders>
            <w:shd w:val="clear" w:color="auto" w:fill="auto"/>
            <w:vAlign w:val="center"/>
          </w:tcPr>
          <w:p w14:paraId="60261ED8" w14:textId="77777777" w:rsidR="0002189E" w:rsidRPr="00727D11" w:rsidRDefault="0002189E" w:rsidP="00BD49D7">
            <w:pPr>
              <w:widowControl/>
              <w:adjustRightInd/>
              <w:spacing w:line="240" w:lineRule="auto"/>
              <w:jc w:val="center"/>
              <w:textAlignment w:val="auto"/>
              <w:rPr>
                <w:color w:val="000000"/>
                <w:sz w:val="18"/>
                <w:szCs w:val="18"/>
              </w:rPr>
            </w:pPr>
          </w:p>
        </w:tc>
      </w:tr>
    </w:tbl>
    <w:p w14:paraId="57221852" w14:textId="4746D97B" w:rsidR="0002189E" w:rsidRPr="0002189E" w:rsidRDefault="00C53F34" w:rsidP="00BD3459">
      <w:pPr>
        <w:spacing w:beforeLines="100" w:before="312" w:line="400" w:lineRule="exact"/>
        <w:rPr>
          <w:szCs w:val="21"/>
          <w:u w:val="single"/>
        </w:rPr>
      </w:pPr>
      <w:r>
        <w:rPr>
          <w:rFonts w:hint="eastAsia"/>
          <w:szCs w:val="21"/>
        </w:rPr>
        <w:t>评阅教师</w:t>
      </w:r>
      <w:r w:rsidR="0002189E" w:rsidRPr="00BD3459">
        <w:rPr>
          <w:rFonts w:hint="eastAsia"/>
          <w:szCs w:val="21"/>
        </w:rPr>
        <w:t>签名：</w:t>
      </w:r>
      <w:r w:rsidR="0002189E" w:rsidRPr="00BD3459">
        <w:rPr>
          <w:rFonts w:hint="eastAsia"/>
          <w:szCs w:val="21"/>
          <w:u w:val="single"/>
        </w:rPr>
        <w:t xml:space="preserve"> </w:t>
      </w:r>
      <w:r w:rsidR="0002189E" w:rsidRPr="00BD3459">
        <w:rPr>
          <w:szCs w:val="21"/>
          <w:u w:val="single"/>
        </w:rPr>
        <w:t xml:space="preserve">                    </w:t>
      </w:r>
      <w:r w:rsidR="0002189E" w:rsidRPr="00BD3459">
        <w:rPr>
          <w:szCs w:val="21"/>
        </w:rPr>
        <w:t xml:space="preserve">             </w:t>
      </w:r>
      <w:r w:rsidR="0002189E" w:rsidRPr="00BD3459">
        <w:rPr>
          <w:rFonts w:hint="eastAsia"/>
          <w:szCs w:val="21"/>
        </w:rPr>
        <w:t>时间：</w:t>
      </w:r>
      <w:r w:rsidR="0002189E" w:rsidRPr="00BD3459">
        <w:rPr>
          <w:rFonts w:hint="eastAsia"/>
          <w:szCs w:val="21"/>
          <w:u w:val="single"/>
        </w:rPr>
        <w:t xml:space="preserve"> </w:t>
      </w:r>
      <w:r w:rsidR="0002189E" w:rsidRPr="00BD3459">
        <w:rPr>
          <w:szCs w:val="21"/>
          <w:u w:val="single"/>
        </w:rPr>
        <w:t xml:space="preserve">                </w:t>
      </w:r>
      <w:r w:rsidR="0002189E">
        <w:rPr>
          <w:szCs w:val="21"/>
          <w:u w:val="single"/>
        </w:rPr>
        <w:t xml:space="preserve">    </w:t>
      </w:r>
    </w:p>
    <w:sectPr w:rsidR="0002189E" w:rsidRPr="0002189E" w:rsidSect="00547893">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3A7F7" w14:textId="77777777" w:rsidR="001E42C8" w:rsidRDefault="001E42C8" w:rsidP="00B76F6E">
      <w:pPr>
        <w:spacing w:line="240" w:lineRule="auto"/>
      </w:pPr>
      <w:r>
        <w:separator/>
      </w:r>
    </w:p>
  </w:endnote>
  <w:endnote w:type="continuationSeparator" w:id="0">
    <w:p w14:paraId="0247C29B" w14:textId="77777777" w:rsidR="001E42C8" w:rsidRDefault="001E42C8" w:rsidP="00B76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67AE" w14:textId="77777777" w:rsidR="001E42C8" w:rsidRDefault="001E42C8" w:rsidP="00B76F6E">
      <w:pPr>
        <w:spacing w:line="240" w:lineRule="auto"/>
      </w:pPr>
      <w:r>
        <w:separator/>
      </w:r>
    </w:p>
  </w:footnote>
  <w:footnote w:type="continuationSeparator" w:id="0">
    <w:p w14:paraId="58E0F349" w14:textId="77777777" w:rsidR="001E42C8" w:rsidRDefault="001E42C8" w:rsidP="00B76F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58E"/>
    <w:multiLevelType w:val="multilevel"/>
    <w:tmpl w:val="02C2058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7345799B"/>
    <w:multiLevelType w:val="multilevel"/>
    <w:tmpl w:val="734579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A3E"/>
    <w:rsid w:val="0000004F"/>
    <w:rsid w:val="00000661"/>
    <w:rsid w:val="0001253A"/>
    <w:rsid w:val="0002189E"/>
    <w:rsid w:val="00034268"/>
    <w:rsid w:val="00042F1B"/>
    <w:rsid w:val="00061A40"/>
    <w:rsid w:val="0008781D"/>
    <w:rsid w:val="000B31DB"/>
    <w:rsid w:val="000C1DEA"/>
    <w:rsid w:val="000C1F4D"/>
    <w:rsid w:val="000E74CE"/>
    <w:rsid w:val="0011402D"/>
    <w:rsid w:val="00121FCB"/>
    <w:rsid w:val="001301A0"/>
    <w:rsid w:val="0013540A"/>
    <w:rsid w:val="00175CD6"/>
    <w:rsid w:val="001858E7"/>
    <w:rsid w:val="0019464A"/>
    <w:rsid w:val="001E22D5"/>
    <w:rsid w:val="001E42C8"/>
    <w:rsid w:val="001F5C84"/>
    <w:rsid w:val="0020419E"/>
    <w:rsid w:val="002114C1"/>
    <w:rsid w:val="00224AD3"/>
    <w:rsid w:val="002801E7"/>
    <w:rsid w:val="00291463"/>
    <w:rsid w:val="002D4361"/>
    <w:rsid w:val="002F6749"/>
    <w:rsid w:val="00325941"/>
    <w:rsid w:val="00364B32"/>
    <w:rsid w:val="0037224B"/>
    <w:rsid w:val="00387A8C"/>
    <w:rsid w:val="003A1C44"/>
    <w:rsid w:val="003D4A40"/>
    <w:rsid w:val="003E6DDA"/>
    <w:rsid w:val="003F1744"/>
    <w:rsid w:val="003F339D"/>
    <w:rsid w:val="003F7F35"/>
    <w:rsid w:val="0040625F"/>
    <w:rsid w:val="00413E91"/>
    <w:rsid w:val="00423CF6"/>
    <w:rsid w:val="0043003C"/>
    <w:rsid w:val="00434A2C"/>
    <w:rsid w:val="00435130"/>
    <w:rsid w:val="004418FD"/>
    <w:rsid w:val="00442618"/>
    <w:rsid w:val="00467C31"/>
    <w:rsid w:val="004736E2"/>
    <w:rsid w:val="00474B33"/>
    <w:rsid w:val="004761D2"/>
    <w:rsid w:val="00493058"/>
    <w:rsid w:val="004B7DD0"/>
    <w:rsid w:val="004E4086"/>
    <w:rsid w:val="00516CB3"/>
    <w:rsid w:val="00526BF2"/>
    <w:rsid w:val="00535B7D"/>
    <w:rsid w:val="00546A75"/>
    <w:rsid w:val="00547893"/>
    <w:rsid w:val="00556E01"/>
    <w:rsid w:val="005670D8"/>
    <w:rsid w:val="005B4159"/>
    <w:rsid w:val="005D26FE"/>
    <w:rsid w:val="0060657A"/>
    <w:rsid w:val="00615E9C"/>
    <w:rsid w:val="0063104C"/>
    <w:rsid w:val="006415B8"/>
    <w:rsid w:val="006616D8"/>
    <w:rsid w:val="00667CB9"/>
    <w:rsid w:val="00670FA2"/>
    <w:rsid w:val="006B4149"/>
    <w:rsid w:val="00704600"/>
    <w:rsid w:val="007476FC"/>
    <w:rsid w:val="007539D5"/>
    <w:rsid w:val="00791E63"/>
    <w:rsid w:val="00793DB1"/>
    <w:rsid w:val="007A5E19"/>
    <w:rsid w:val="007D39F1"/>
    <w:rsid w:val="007D58B4"/>
    <w:rsid w:val="007E6882"/>
    <w:rsid w:val="0081399F"/>
    <w:rsid w:val="008176B6"/>
    <w:rsid w:val="00823288"/>
    <w:rsid w:val="00852AD0"/>
    <w:rsid w:val="00852FD8"/>
    <w:rsid w:val="00871FB1"/>
    <w:rsid w:val="00876C2E"/>
    <w:rsid w:val="008917A6"/>
    <w:rsid w:val="00891BA4"/>
    <w:rsid w:val="008941C3"/>
    <w:rsid w:val="008A33FB"/>
    <w:rsid w:val="008C2726"/>
    <w:rsid w:val="008C28DF"/>
    <w:rsid w:val="008C68D8"/>
    <w:rsid w:val="008D74A0"/>
    <w:rsid w:val="00921B2C"/>
    <w:rsid w:val="0093304C"/>
    <w:rsid w:val="0094314B"/>
    <w:rsid w:val="00946933"/>
    <w:rsid w:val="00957743"/>
    <w:rsid w:val="009824E9"/>
    <w:rsid w:val="00995D03"/>
    <w:rsid w:val="009A078B"/>
    <w:rsid w:val="009D0FA7"/>
    <w:rsid w:val="009D1B2B"/>
    <w:rsid w:val="009D5F51"/>
    <w:rsid w:val="009E5EEF"/>
    <w:rsid w:val="00A0084D"/>
    <w:rsid w:val="00A1397B"/>
    <w:rsid w:val="00A25FA9"/>
    <w:rsid w:val="00A30D7D"/>
    <w:rsid w:val="00A559D1"/>
    <w:rsid w:val="00A952F4"/>
    <w:rsid w:val="00AA08DF"/>
    <w:rsid w:val="00AB307C"/>
    <w:rsid w:val="00AD28E4"/>
    <w:rsid w:val="00AF69C9"/>
    <w:rsid w:val="00B30977"/>
    <w:rsid w:val="00B30CE7"/>
    <w:rsid w:val="00B468DD"/>
    <w:rsid w:val="00B76F6E"/>
    <w:rsid w:val="00B95F20"/>
    <w:rsid w:val="00BC552F"/>
    <w:rsid w:val="00BC6AC5"/>
    <w:rsid w:val="00BD3459"/>
    <w:rsid w:val="00BD450B"/>
    <w:rsid w:val="00BF6FB3"/>
    <w:rsid w:val="00C14F37"/>
    <w:rsid w:val="00C1510F"/>
    <w:rsid w:val="00C1511C"/>
    <w:rsid w:val="00C20269"/>
    <w:rsid w:val="00C229C7"/>
    <w:rsid w:val="00C335B7"/>
    <w:rsid w:val="00C41184"/>
    <w:rsid w:val="00C53F34"/>
    <w:rsid w:val="00C717C2"/>
    <w:rsid w:val="00C73880"/>
    <w:rsid w:val="00C74DFD"/>
    <w:rsid w:val="00C969F9"/>
    <w:rsid w:val="00CA4573"/>
    <w:rsid w:val="00CD630F"/>
    <w:rsid w:val="00CE7A8F"/>
    <w:rsid w:val="00D07AE8"/>
    <w:rsid w:val="00D2163D"/>
    <w:rsid w:val="00D4026F"/>
    <w:rsid w:val="00D532CE"/>
    <w:rsid w:val="00D57A3E"/>
    <w:rsid w:val="00D967B5"/>
    <w:rsid w:val="00DA4B02"/>
    <w:rsid w:val="00DB4920"/>
    <w:rsid w:val="00DD25A5"/>
    <w:rsid w:val="00DE0D84"/>
    <w:rsid w:val="00DF108A"/>
    <w:rsid w:val="00DF3947"/>
    <w:rsid w:val="00DF4A8B"/>
    <w:rsid w:val="00DF6931"/>
    <w:rsid w:val="00E3403B"/>
    <w:rsid w:val="00E36A70"/>
    <w:rsid w:val="00E6736C"/>
    <w:rsid w:val="00E861EB"/>
    <w:rsid w:val="00EA6937"/>
    <w:rsid w:val="00EA6C36"/>
    <w:rsid w:val="00EC4CC0"/>
    <w:rsid w:val="00F30C3E"/>
    <w:rsid w:val="00F4477D"/>
    <w:rsid w:val="00F557AC"/>
    <w:rsid w:val="00F75818"/>
    <w:rsid w:val="00F81C68"/>
    <w:rsid w:val="00F851B7"/>
    <w:rsid w:val="00F86634"/>
    <w:rsid w:val="00FD20A6"/>
    <w:rsid w:val="02674A3C"/>
    <w:rsid w:val="060427D4"/>
    <w:rsid w:val="10411507"/>
    <w:rsid w:val="15845DA6"/>
    <w:rsid w:val="1B0810B6"/>
    <w:rsid w:val="24BD7A6E"/>
    <w:rsid w:val="273045CF"/>
    <w:rsid w:val="3F871207"/>
    <w:rsid w:val="466770AF"/>
    <w:rsid w:val="4C0B3B3B"/>
    <w:rsid w:val="60997A4E"/>
    <w:rsid w:val="7B656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D0A080"/>
  <w15:docId w15:val="{3A066E4D-8B8A-4E7A-8A2B-E880E27D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12" w:lineRule="atLeast"/>
      <w:jc w:val="both"/>
      <w:textAlignment w:val="baseline"/>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adjustRightInd/>
      <w:spacing w:line="240" w:lineRule="auto"/>
      <w:ind w:firstLine="420"/>
      <w:textAlignment w:val="auto"/>
    </w:pPr>
    <w:rPr>
      <w:kern w:val="2"/>
    </w:rPr>
  </w:style>
  <w:style w:type="paragraph" w:styleId="a4">
    <w:name w:val="Plain Text"/>
    <w:basedOn w:val="a"/>
    <w:link w:val="a5"/>
    <w:uiPriority w:val="99"/>
    <w:pPr>
      <w:adjustRightInd/>
      <w:spacing w:line="240" w:lineRule="auto"/>
      <w:textAlignment w:val="auto"/>
    </w:pPr>
    <w:rPr>
      <w:rFonts w:ascii="宋体" w:hAnsi="Courier New"/>
      <w:kern w:val="2"/>
    </w:rPr>
  </w:style>
  <w:style w:type="paragraph" w:styleId="a6">
    <w:name w:val="Balloon Text"/>
    <w:basedOn w:val="a"/>
    <w:link w:val="a7"/>
    <w:uiPriority w:val="99"/>
    <w:semiHidden/>
    <w:qFormat/>
    <w:rPr>
      <w:sz w:val="18"/>
      <w:szCs w:val="18"/>
    </w:rPr>
  </w:style>
  <w:style w:type="paragraph" w:styleId="a8">
    <w:name w:val="footer"/>
    <w:basedOn w:val="a"/>
    <w:link w:val="a9"/>
    <w:uiPriority w:val="99"/>
    <w:qFormat/>
    <w:pPr>
      <w:tabs>
        <w:tab w:val="center" w:pos="4153"/>
        <w:tab w:val="right" w:pos="8306"/>
      </w:tabs>
      <w:snapToGrid w:val="0"/>
      <w:spacing w:line="240" w:lineRule="atLeast"/>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spacing w:line="240" w:lineRule="atLeast"/>
      <w:jc w:val="center"/>
    </w:pPr>
    <w:rPr>
      <w:sz w:val="18"/>
      <w:szCs w:val="18"/>
    </w:rPr>
  </w:style>
  <w:style w:type="table" w:styleId="ac">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纯文本 字符"/>
    <w:basedOn w:val="a0"/>
    <w:link w:val="a4"/>
    <w:uiPriority w:val="99"/>
    <w:qFormat/>
    <w:locked/>
    <w:rPr>
      <w:rFonts w:ascii="宋体" w:eastAsia="宋体" w:hAnsi="Courier New" w:cs="Times New Roman"/>
      <w:sz w:val="20"/>
      <w:szCs w:val="20"/>
    </w:rPr>
  </w:style>
  <w:style w:type="paragraph" w:customStyle="1" w:styleId="xl73">
    <w:name w:val="xl73"/>
    <w:basedOn w:val="a"/>
    <w:uiPriority w:val="99"/>
    <w:qFormat/>
    <w:pPr>
      <w:widowControl/>
      <w:pBdr>
        <w:bottom w:val="single" w:sz="4" w:space="0" w:color="auto"/>
        <w:right w:val="single" w:sz="4" w:space="0" w:color="auto"/>
      </w:pBdr>
      <w:adjustRightInd/>
      <w:spacing w:before="100" w:beforeAutospacing="1" w:after="100" w:afterAutospacing="1" w:line="240" w:lineRule="auto"/>
      <w:jc w:val="center"/>
      <w:textAlignment w:val="center"/>
    </w:pPr>
    <w:rPr>
      <w:rFonts w:ascii="Arial Unicode MS" w:eastAsia="Arial Unicode MS" w:hAnsi="Arial Unicode MS" w:cs="Arial Unicode MS"/>
      <w:szCs w:val="21"/>
    </w:rPr>
  </w:style>
  <w:style w:type="paragraph" w:styleId="ad">
    <w:name w:val="List Paragraph"/>
    <w:basedOn w:val="a"/>
    <w:uiPriority w:val="99"/>
    <w:qFormat/>
    <w:pPr>
      <w:ind w:firstLineChars="200" w:firstLine="420"/>
    </w:pPr>
  </w:style>
  <w:style w:type="character" w:customStyle="1" w:styleId="ab">
    <w:name w:val="页眉 字符"/>
    <w:basedOn w:val="a0"/>
    <w:link w:val="aa"/>
    <w:uiPriority w:val="99"/>
    <w:locked/>
    <w:rPr>
      <w:rFonts w:ascii="Times New Roman" w:eastAsia="宋体" w:hAnsi="Times New Roman" w:cs="Times New Roman"/>
      <w:kern w:val="0"/>
      <w:sz w:val="18"/>
      <w:szCs w:val="18"/>
    </w:rPr>
  </w:style>
  <w:style w:type="character" w:customStyle="1" w:styleId="a9">
    <w:name w:val="页脚 字符"/>
    <w:basedOn w:val="a0"/>
    <w:link w:val="a8"/>
    <w:uiPriority w:val="99"/>
    <w:qFormat/>
    <w:locked/>
    <w:rPr>
      <w:rFonts w:ascii="Times New Roman" w:eastAsia="宋体" w:hAnsi="Times New Roman" w:cs="Times New Roman"/>
      <w:kern w:val="0"/>
      <w:sz w:val="18"/>
      <w:szCs w:val="18"/>
    </w:rPr>
  </w:style>
  <w:style w:type="character" w:customStyle="1" w:styleId="a7">
    <w:name w:val="批注框文本 字符"/>
    <w:basedOn w:val="a0"/>
    <w:link w:val="a6"/>
    <w:uiPriority w:val="99"/>
    <w:semiHidden/>
    <w:qFormat/>
    <w:rPr>
      <w:rFonts w:ascii="Times New Roman" w:hAnsi="Times New Roman"/>
      <w:kern w:val="0"/>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161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31154-8503-4497-A418-A95A89419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561</Words>
  <Characters>3199</Characters>
  <Application>Microsoft Office Word</Application>
  <DocSecurity>0</DocSecurity>
  <Lines>26</Lines>
  <Paragraphs>7</Paragraphs>
  <ScaleCrop>false</ScaleCrop>
  <Company>CUMT</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yjs</dc:creator>
  <cp:lastModifiedBy>Jinan Niu</cp:lastModifiedBy>
  <cp:revision>23</cp:revision>
  <cp:lastPrinted>2017-01-04T01:47:00Z</cp:lastPrinted>
  <dcterms:created xsi:type="dcterms:W3CDTF">2022-06-05T22:21:00Z</dcterms:created>
  <dcterms:modified xsi:type="dcterms:W3CDTF">2024-05-20T09:09:00Z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